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ПРОЕКТ НА ДОГОВОР</w:t>
      </w:r>
    </w:p>
    <w:p w:rsidR="00A536ED" w:rsidRPr="00A536ED" w:rsidRDefault="00A536ED" w:rsidP="00A536ED">
      <w:pPr>
        <w:keepNext/>
        <w:keepLines/>
        <w:widowControl/>
        <w:autoSpaceDE/>
        <w:autoSpaceDN/>
        <w:adjustRightInd/>
        <w:spacing w:before="120"/>
        <w:jc w:val="center"/>
        <w:outlineLvl w:val="0"/>
        <w:rPr>
          <w:rFonts w:ascii="Cambria" w:eastAsia="Times New Roman" w:hAnsi="Cambria"/>
          <w:b/>
          <w:bCs/>
          <w:color w:val="365F91"/>
          <w:sz w:val="28"/>
          <w:szCs w:val="28"/>
          <w:lang w:eastAsia="en-US"/>
        </w:rPr>
      </w:pPr>
      <w:r w:rsidRPr="00A536ED">
        <w:rPr>
          <w:rFonts w:ascii="Cambria" w:eastAsia="Times New Roman" w:hAnsi="Cambria"/>
          <w:b/>
          <w:bCs/>
          <w:color w:val="365F91"/>
          <w:sz w:val="28"/>
          <w:szCs w:val="28"/>
          <w:lang w:eastAsia="en-US"/>
        </w:rPr>
        <w:t xml:space="preserve">за възлагане на обществена поръчка </w:t>
      </w:r>
    </w:p>
    <w:p w:rsidR="00A536ED" w:rsidRPr="00A536ED" w:rsidRDefault="00A536ED" w:rsidP="00A536ED">
      <w:pPr>
        <w:widowControl/>
        <w:autoSpaceDE/>
        <w:autoSpaceDN/>
        <w:adjustRightInd/>
        <w:spacing w:after="120" w:line="240" w:lineRule="atLeast"/>
        <w:jc w:val="center"/>
        <w:rPr>
          <w:rFonts w:eastAsia="Calibri"/>
          <w:b/>
          <w:lang w:eastAsia="en-US"/>
        </w:rPr>
      </w:pPr>
    </w:p>
    <w:p w:rsidR="00A536ED" w:rsidRPr="00A536ED" w:rsidRDefault="00A536ED" w:rsidP="00A536ED">
      <w:pPr>
        <w:widowControl/>
        <w:autoSpaceDE/>
        <w:autoSpaceDN/>
        <w:adjustRightInd/>
        <w:spacing w:after="120" w:line="240" w:lineRule="atLeast"/>
        <w:jc w:val="center"/>
        <w:rPr>
          <w:rFonts w:eastAsia="Calibri"/>
          <w:b/>
          <w:lang w:eastAsia="en-US"/>
        </w:rPr>
      </w:pPr>
      <w:r w:rsidRPr="00A536ED">
        <w:rPr>
          <w:rFonts w:eastAsia="Calibri"/>
          <w:b/>
          <w:lang w:eastAsia="en-US"/>
        </w:rPr>
        <w:t>№ …………………………………………………….</w:t>
      </w:r>
    </w:p>
    <w:p w:rsidR="00877035" w:rsidRPr="00A536ED" w:rsidRDefault="00877035" w:rsidP="00392441">
      <w:pPr>
        <w:widowControl/>
        <w:shd w:val="clear" w:color="auto" w:fill="FFFFFF"/>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Днес,</w:t>
      </w:r>
      <w:r w:rsidRPr="00A536ED">
        <w:rPr>
          <w:rFonts w:eastAsia="Times New Roman"/>
          <w:spacing w:val="-4"/>
          <w:lang w:eastAsia="en-US"/>
        </w:rPr>
        <w:tab/>
        <w:t>…………………………, в гр. София, между:</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b/>
          <w:spacing w:val="-4"/>
          <w:lang w:eastAsia="en-US"/>
        </w:rPr>
        <w:t>НАРОДНОТО СЪБРАНИЕ НА РЕПУБЛИКА БЪЛГАРИЯ</w:t>
      </w:r>
      <w:r w:rsidRPr="00A536ED">
        <w:rPr>
          <w:rFonts w:eastAsia="Times New Roman"/>
          <w:spacing w:val="-4"/>
          <w:lang w:eastAsia="en-US"/>
        </w:rPr>
        <w:t xml:space="preserve">, София, 1169, пл. Народно събрание" 2, ЕИК по БУЛСТАТ № 000695018, идентификационен № по ДДС: BG 000695018, представлявано от Стефана </w:t>
      </w:r>
      <w:proofErr w:type="spellStart"/>
      <w:r w:rsidRPr="00A536ED">
        <w:rPr>
          <w:rFonts w:eastAsia="Times New Roman"/>
          <w:spacing w:val="-4"/>
          <w:lang w:eastAsia="en-US"/>
        </w:rPr>
        <w:t>Караславова</w:t>
      </w:r>
      <w:proofErr w:type="spellEnd"/>
      <w:r w:rsidRPr="00A536ED">
        <w:rPr>
          <w:rFonts w:eastAsia="Times New Roman"/>
          <w:spacing w:val="-4"/>
          <w:lang w:eastAsia="en-US"/>
        </w:rPr>
        <w:t xml:space="preserve"> на длъжност главен секретар, </w:t>
      </w:r>
      <w:proofErr w:type="spellStart"/>
      <w:r w:rsidRPr="00A536ED">
        <w:rPr>
          <w:rFonts w:eastAsia="Times New Roman"/>
          <w:spacing w:val="-4"/>
          <w:lang w:eastAsia="en-US"/>
        </w:rPr>
        <w:t>оправомощена</w:t>
      </w:r>
      <w:proofErr w:type="spellEnd"/>
      <w:r w:rsidRPr="00A536ED">
        <w:rPr>
          <w:rFonts w:eastAsia="Times New Roman"/>
          <w:spacing w:val="-4"/>
          <w:lang w:eastAsia="en-US"/>
        </w:rPr>
        <w:t xml:space="preserve"> със Заповед № АД-750-05-180 от 21.11.2017 г., и от Бойка Цонкова - главен счетоводител, от една страна, н</w:t>
      </w:r>
      <w:r>
        <w:rPr>
          <w:rFonts w:eastAsia="Times New Roman"/>
          <w:spacing w:val="-4"/>
          <w:lang w:eastAsia="en-US"/>
        </w:rPr>
        <w:t>аричано за краткост ВЪЗЛОЖИТЕЛ,</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xml:space="preserve">и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 със седалище и адрес на управление: ………………………………, ЕИК /код по Регистър БУЛСТАТ ………………………………….. и ДДС номер ………………………………………, представляван/а/о от …………………………………………………………………………………………………</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наричан/а/о за краткост ИЗПЪЛНИТЕЛ, от друга страна,</w:t>
      </w: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spacing w:val="-4"/>
          <w:lang w:eastAsia="en-US"/>
        </w:rPr>
      </w:pPr>
      <w:r w:rsidRPr="00A536ED">
        <w:rPr>
          <w:rFonts w:eastAsia="Times New Roman"/>
          <w:spacing w:val="-4"/>
          <w:lang w:eastAsia="en-US"/>
        </w:rPr>
        <w:t>(ВЪЗЛОЖИТЕЛЯТ и ИЗПЪЛНИТЕЛЯТ наричани заедно „Страните“, а всеки от тях поотделно „Страна“);</w:t>
      </w:r>
    </w:p>
    <w:p w:rsidR="00A536ED" w:rsidRPr="00A536ED" w:rsidRDefault="00A536ED" w:rsidP="00392441">
      <w:pPr>
        <w:widowControl/>
        <w:tabs>
          <w:tab w:val="left" w:pos="-720"/>
        </w:tabs>
        <w:autoSpaceDE/>
        <w:autoSpaceDN/>
        <w:adjustRightInd/>
        <w:spacing w:line="276" w:lineRule="auto"/>
        <w:jc w:val="both"/>
        <w:rPr>
          <w:rFonts w:eastAsia="Times New Roman"/>
          <w:b/>
          <w:lang w:val="en-GB" w:eastAsia="en-US"/>
        </w:rPr>
      </w:pPr>
    </w:p>
    <w:p w:rsidR="00A536ED" w:rsidRPr="00E81A37" w:rsidRDefault="00A536ED" w:rsidP="00392441">
      <w:pPr>
        <w:widowControl/>
        <w:tabs>
          <w:tab w:val="left" w:pos="-720"/>
        </w:tabs>
        <w:autoSpaceDE/>
        <w:autoSpaceDN/>
        <w:adjustRightInd/>
        <w:spacing w:line="276" w:lineRule="auto"/>
        <w:jc w:val="both"/>
        <w:rPr>
          <w:rFonts w:eastAsia="Times New Roman"/>
        </w:rPr>
      </w:pPr>
      <w:r w:rsidRPr="00A536ED">
        <w:rPr>
          <w:rFonts w:eastAsia="Times New Roman"/>
          <w:b/>
          <w:lang w:eastAsia="en-US"/>
        </w:rPr>
        <w:t>на основание чл. 112 и следващите по раздел ІІ, гл. Тринадесета от Закона за обществени поръчки (ЗОП)</w:t>
      </w:r>
      <w:r w:rsidRPr="00A536ED">
        <w:rPr>
          <w:rFonts w:eastAsia="Times New Roman"/>
          <w:lang w:eastAsia="en-US"/>
        </w:rPr>
        <w:t xml:space="preserve"> и Заповед № ……………………………… на ВЪЗЛОЖИТЕЛЯ за определяне на ИЗПЪЛНИТЕЛ след проведена открита процедура за възлагане на обществена поръчка с предмет</w:t>
      </w:r>
      <w:r>
        <w:rPr>
          <w:rFonts w:eastAsia="Times New Roman"/>
          <w:lang w:eastAsia="en-US"/>
        </w:rPr>
        <w:t>:</w:t>
      </w:r>
      <w:r w:rsidRPr="00A536ED">
        <w:rPr>
          <w:rFonts w:eastAsia="Times New Roman"/>
          <w:lang w:eastAsia="en-US"/>
        </w:rPr>
        <w:t xml:space="preserve"> </w:t>
      </w:r>
      <w:r w:rsidRPr="00A536ED">
        <w:rPr>
          <w:rFonts w:eastAsia="Times New Roman"/>
        </w:rPr>
        <w:t>„Доставка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Pr>
          <w:rFonts w:eastAsia="Times New Roman"/>
        </w:rPr>
        <w:t>,</w:t>
      </w:r>
      <w:r w:rsidR="00E81A37">
        <w:rPr>
          <w:rFonts w:eastAsia="Times New Roman"/>
        </w:rPr>
        <w:t xml:space="preserve"> както и на основание </w:t>
      </w:r>
      <w:r w:rsidR="00E81A37" w:rsidRPr="00E81A37">
        <w:rPr>
          <w:rFonts w:eastAsia="Times New Roman"/>
        </w:rPr>
        <w:t xml:space="preserve">11, т. 4 от </w:t>
      </w:r>
      <w:r w:rsidR="00E81A37">
        <w:rPr>
          <w:rFonts w:eastAsia="Times New Roman"/>
        </w:rPr>
        <w:t>Правилата</w:t>
      </w:r>
      <w:r w:rsidR="00E81A37" w:rsidRPr="00E81A37">
        <w:rPr>
          <w:rFonts w:eastAsia="Times New Roman"/>
        </w:rPr>
        <w:t xml:space="preserve"> за т</w:t>
      </w:r>
      <w:r w:rsidR="00E81A37">
        <w:rPr>
          <w:rFonts w:eastAsia="Times New Roman"/>
        </w:rPr>
        <w:t>ърговия с електрическа енергия (ПТЕЕ), и</w:t>
      </w:r>
      <w:r w:rsidR="00E81A37" w:rsidRPr="00E81A37">
        <w:rPr>
          <w:rFonts w:eastAsia="Times New Roman"/>
        </w:rPr>
        <w:t>здадени от Държавната комисия за енергийно и водно регулиране</w:t>
      </w:r>
      <w:r w:rsidR="00E81A37">
        <w:rPr>
          <w:rFonts w:eastAsia="Times New Roman"/>
        </w:rPr>
        <w:t>,</w:t>
      </w:r>
    </w:p>
    <w:p w:rsidR="00A536ED" w:rsidRPr="00A536ED" w:rsidRDefault="00A536ED" w:rsidP="00392441">
      <w:pPr>
        <w:widowControl/>
        <w:tabs>
          <w:tab w:val="left" w:pos="-720"/>
        </w:tabs>
        <w:autoSpaceDE/>
        <w:autoSpaceDN/>
        <w:adjustRightInd/>
        <w:spacing w:line="276" w:lineRule="auto"/>
        <w:jc w:val="both"/>
        <w:rPr>
          <w:rFonts w:eastAsia="Times New Roman"/>
          <w:b/>
          <w:lang w:eastAsia="en-US"/>
        </w:rPr>
      </w:pPr>
    </w:p>
    <w:p w:rsidR="00A536ED" w:rsidRPr="00A536ED" w:rsidRDefault="00A536ED" w:rsidP="00392441">
      <w:pPr>
        <w:widowControl/>
        <w:tabs>
          <w:tab w:val="left" w:pos="-720"/>
        </w:tabs>
        <w:autoSpaceDE/>
        <w:autoSpaceDN/>
        <w:adjustRightInd/>
        <w:spacing w:line="276" w:lineRule="auto"/>
        <w:jc w:val="both"/>
        <w:rPr>
          <w:rFonts w:eastAsia="Times New Roman"/>
          <w:lang w:eastAsia="en-US"/>
        </w:rPr>
      </w:pPr>
      <w:r w:rsidRPr="00A536ED">
        <w:rPr>
          <w:rFonts w:eastAsia="Times New Roman"/>
          <w:lang w:eastAsia="en-US"/>
        </w:rPr>
        <w:t>се сключи този договор („</w:t>
      </w:r>
      <w:r w:rsidRPr="00A536ED">
        <w:rPr>
          <w:rFonts w:eastAsia="Times New Roman"/>
          <w:b/>
          <w:lang w:eastAsia="en-US"/>
        </w:rPr>
        <w:t>Договора</w:t>
      </w:r>
      <w:r w:rsidRPr="00A536ED">
        <w:rPr>
          <w:rFonts w:eastAsia="Times New Roman"/>
          <w:lang w:eastAsia="en-US"/>
        </w:rPr>
        <w:t>/</w:t>
      </w:r>
      <w:r w:rsidRPr="00A536ED">
        <w:rPr>
          <w:rFonts w:eastAsia="Times New Roman"/>
          <w:b/>
          <w:lang w:eastAsia="en-US"/>
        </w:rPr>
        <w:t>Договорът</w:t>
      </w:r>
      <w:r w:rsidRPr="00A536ED">
        <w:rPr>
          <w:rFonts w:eastAsia="Times New Roman"/>
          <w:lang w:eastAsia="en-US"/>
        </w:rPr>
        <w:t>“) за следното:</w:t>
      </w:r>
    </w:p>
    <w:p w:rsidR="00877035" w:rsidRPr="00A536ED" w:rsidRDefault="00877035" w:rsidP="00392441">
      <w:pPr>
        <w:pStyle w:val="Style8"/>
        <w:widowControl/>
        <w:spacing w:line="276" w:lineRule="auto"/>
        <w:ind w:left="739"/>
      </w:pPr>
    </w:p>
    <w:p w:rsidR="00A60A0B" w:rsidRPr="00A536ED" w:rsidRDefault="009D6D6D" w:rsidP="00877035">
      <w:pPr>
        <w:pStyle w:val="Style8"/>
        <w:widowControl/>
        <w:spacing w:line="276" w:lineRule="auto"/>
        <w:ind w:left="739"/>
        <w:rPr>
          <w:rStyle w:val="FontStyle15"/>
          <w:sz w:val="24"/>
          <w:szCs w:val="24"/>
        </w:rPr>
      </w:pPr>
      <w:r w:rsidRPr="00A536ED">
        <w:rPr>
          <w:rStyle w:val="FontStyle15"/>
          <w:sz w:val="24"/>
          <w:szCs w:val="24"/>
        </w:rPr>
        <w:t>I. ПРЕДМЕТ НА ДОГОВОРА</w:t>
      </w:r>
    </w:p>
    <w:p w:rsidR="00A60A0B" w:rsidRPr="00A536ED" w:rsidRDefault="00A60A0B" w:rsidP="00392441">
      <w:pPr>
        <w:pStyle w:val="Style7"/>
        <w:widowControl/>
        <w:spacing w:line="276" w:lineRule="auto"/>
      </w:pPr>
    </w:p>
    <w:p w:rsidR="00877035" w:rsidRDefault="00BE6BC2" w:rsidP="00392441">
      <w:pPr>
        <w:pStyle w:val="Style7"/>
        <w:widowControl/>
        <w:spacing w:line="276" w:lineRule="auto"/>
        <w:rPr>
          <w:bCs/>
        </w:rPr>
      </w:pPr>
      <w:r w:rsidRPr="00BE6BC2">
        <w:rPr>
          <w:rStyle w:val="FontStyle16"/>
          <w:b/>
          <w:sz w:val="24"/>
          <w:szCs w:val="24"/>
        </w:rPr>
        <w:t xml:space="preserve">Чл. </w:t>
      </w:r>
      <w:r w:rsidR="009D6D6D" w:rsidRPr="00BE6BC2">
        <w:rPr>
          <w:rStyle w:val="FontStyle16"/>
          <w:b/>
          <w:sz w:val="24"/>
          <w:szCs w:val="24"/>
        </w:rPr>
        <w:t>1.</w:t>
      </w:r>
      <w:r w:rsidRPr="00BE6BC2">
        <w:rPr>
          <w:rStyle w:val="FontStyle16"/>
          <w:b/>
          <w:sz w:val="24"/>
          <w:szCs w:val="24"/>
        </w:rPr>
        <w:t xml:space="preserve"> (1)</w:t>
      </w:r>
      <w:r w:rsidR="009D6D6D" w:rsidRPr="00A536ED">
        <w:rPr>
          <w:rStyle w:val="FontStyle16"/>
          <w:sz w:val="24"/>
          <w:szCs w:val="24"/>
        </w:rPr>
        <w:t xml:space="preserve"> ВЪЗЛОЖИТЕЛЯТ възлага, а ИЗПЪЛНИТЕЛЯТ приема да доставя нетна електрическа енергия </w:t>
      </w:r>
      <w:r w:rsidR="00A536ED" w:rsidRPr="00A536ED">
        <w:t xml:space="preserve">и </w:t>
      </w:r>
      <w:r w:rsidR="00A536ED">
        <w:t xml:space="preserve">да </w:t>
      </w:r>
      <w:r w:rsidR="00A536ED" w:rsidRPr="00A536ED">
        <w:t>изпъл</w:t>
      </w:r>
      <w:r w:rsidR="00A536ED">
        <w:t>нява</w:t>
      </w:r>
      <w:r w:rsidR="00A536ED" w:rsidRPr="00A536ED">
        <w:t xml:space="preserve"> функциите на координатор на стандартна балансираща група за обекти, управлявани от Народното събрание</w:t>
      </w:r>
      <w:r w:rsidR="003E0D82">
        <w:t>,</w:t>
      </w:r>
      <w:r w:rsidR="007F5D9A">
        <w:t xml:space="preserve"> </w:t>
      </w:r>
      <w:r w:rsidR="00877035">
        <w:t>по</w:t>
      </w:r>
      <w:r w:rsidR="007F5D9A">
        <w:t xml:space="preserve"> </w:t>
      </w:r>
      <w:r w:rsidR="007F5D9A" w:rsidRPr="007F5D9A">
        <w:rPr>
          <w:bCs/>
        </w:rPr>
        <w:t>обособена позиция № 1: „Доставка на електрическа енергия средно и ниско напрежение и изпълнение функциите на координатор на стандартна балансираща група за обекти с почасови средства за търговско измерване в гр. София, гр.Банско и гр.Велинград“</w:t>
      </w:r>
      <w:r w:rsidR="00877035">
        <w:rPr>
          <w:bCs/>
        </w:rPr>
        <w:t>.</w:t>
      </w:r>
    </w:p>
    <w:p w:rsidR="00A60A0B" w:rsidRDefault="00DB2A5C" w:rsidP="00392441">
      <w:pPr>
        <w:pStyle w:val="Style12"/>
        <w:widowControl/>
        <w:tabs>
          <w:tab w:val="left" w:pos="1090"/>
        </w:tabs>
        <w:spacing w:line="276" w:lineRule="auto"/>
        <w:rPr>
          <w:rFonts w:eastAsia="Times New Roman"/>
          <w:b/>
          <w:bCs/>
        </w:rPr>
      </w:pPr>
      <w:r w:rsidRPr="00BD4206">
        <w:rPr>
          <w:rStyle w:val="FontStyle16"/>
          <w:b/>
          <w:sz w:val="24"/>
          <w:szCs w:val="24"/>
        </w:rPr>
        <w:lastRenderedPageBreak/>
        <w:t>(2)</w:t>
      </w:r>
      <w:r>
        <w:rPr>
          <w:rStyle w:val="FontStyle16"/>
          <w:sz w:val="24"/>
          <w:szCs w:val="24"/>
        </w:rPr>
        <w:t xml:space="preserve"> </w:t>
      </w:r>
      <w:r w:rsidR="009D6D6D" w:rsidRPr="00A536ED">
        <w:rPr>
          <w:rStyle w:val="FontStyle16"/>
          <w:sz w:val="24"/>
          <w:szCs w:val="24"/>
        </w:rPr>
        <w:t>От датата на договора ВЪЗЛОЖИТЕЛЯТ става член на балансиращата група на</w:t>
      </w:r>
      <w:r>
        <w:rPr>
          <w:rStyle w:val="FontStyle16"/>
          <w:sz w:val="24"/>
          <w:szCs w:val="24"/>
        </w:rPr>
        <w:t xml:space="preserve"> </w:t>
      </w:r>
      <w:r w:rsidR="009D6D6D" w:rsidRPr="00A536ED">
        <w:rPr>
          <w:rStyle w:val="FontStyle16"/>
          <w:sz w:val="24"/>
          <w:szCs w:val="24"/>
        </w:rPr>
        <w:t>ИЗПЪЛНИТЕЛЯ, а ИЗПЪЛНИТЕЛЯТ се задължава да регистрира ВЪЗЛОЖИТЕЛЯ като</w:t>
      </w:r>
      <w:r>
        <w:rPr>
          <w:rStyle w:val="FontStyle16"/>
          <w:sz w:val="24"/>
          <w:szCs w:val="24"/>
        </w:rPr>
        <w:t xml:space="preserve"> </w:t>
      </w:r>
      <w:r w:rsidR="009D6D6D" w:rsidRPr="00A536ED">
        <w:rPr>
          <w:rStyle w:val="FontStyle16"/>
          <w:sz w:val="24"/>
          <w:szCs w:val="24"/>
        </w:rPr>
        <w:t>участник в групата - непряк член, съгласно ПТЕЕ. В този случай отклоненията от</w:t>
      </w:r>
      <w:r>
        <w:rPr>
          <w:rStyle w:val="FontStyle16"/>
          <w:sz w:val="24"/>
          <w:szCs w:val="24"/>
        </w:rPr>
        <w:t xml:space="preserve"> </w:t>
      </w:r>
      <w:r w:rsidR="009D6D6D" w:rsidRPr="00A536ED">
        <w:rPr>
          <w:rStyle w:val="FontStyle16"/>
          <w:sz w:val="24"/>
          <w:szCs w:val="24"/>
        </w:rPr>
        <w:t xml:space="preserve">заявените количества електрическа енергия за всеки период на </w:t>
      </w:r>
      <w:proofErr w:type="spellStart"/>
      <w:r w:rsidR="009D6D6D" w:rsidRPr="00A536ED">
        <w:rPr>
          <w:rStyle w:val="FontStyle16"/>
          <w:sz w:val="24"/>
          <w:szCs w:val="24"/>
        </w:rPr>
        <w:t>сетълмент</w:t>
      </w:r>
      <w:proofErr w:type="spellEnd"/>
      <w:r w:rsidR="009D6D6D" w:rsidRPr="00A536ED">
        <w:rPr>
          <w:rStyle w:val="FontStyle16"/>
          <w:sz w:val="24"/>
          <w:szCs w:val="24"/>
        </w:rPr>
        <w:t xml:space="preserve"> в дневните</w:t>
      </w:r>
      <w:r>
        <w:rPr>
          <w:rStyle w:val="FontStyle16"/>
          <w:sz w:val="24"/>
          <w:szCs w:val="24"/>
        </w:rPr>
        <w:t xml:space="preserve"> </w:t>
      </w:r>
      <w:r w:rsidR="009D6D6D" w:rsidRPr="00A536ED">
        <w:rPr>
          <w:rStyle w:val="FontStyle16"/>
          <w:sz w:val="24"/>
          <w:szCs w:val="24"/>
        </w:rPr>
        <w:t>графици за доставка и тяхното заплащане се уреждат от координатора на балансиращата</w:t>
      </w:r>
      <w:r>
        <w:rPr>
          <w:rStyle w:val="FontStyle16"/>
          <w:sz w:val="24"/>
          <w:szCs w:val="24"/>
        </w:rPr>
        <w:t xml:space="preserve"> </w:t>
      </w:r>
      <w:r w:rsidR="00AA41EF">
        <w:rPr>
          <w:rStyle w:val="FontStyle16"/>
          <w:sz w:val="24"/>
          <w:szCs w:val="24"/>
        </w:rPr>
        <w:t>група,</w:t>
      </w:r>
      <w:r w:rsidR="00AA41EF" w:rsidRPr="00AA41EF">
        <w:rPr>
          <w:rFonts w:eastAsia="Times New Roman"/>
          <w:bCs/>
        </w:rPr>
        <w:t xml:space="preserve"> </w:t>
      </w:r>
      <w:r w:rsidR="00AA41EF" w:rsidRPr="001F6F88">
        <w:rPr>
          <w:rFonts w:eastAsia="Times New Roman"/>
          <w:bCs/>
        </w:rPr>
        <w:t>като всички разходи/приходи по балансирането</w:t>
      </w:r>
      <w:r w:rsidR="00AA41EF" w:rsidRPr="001F6F88">
        <w:rPr>
          <w:rFonts w:eastAsia="Times New Roman"/>
          <w:bCs/>
          <w:lang w:val="en-US"/>
        </w:rPr>
        <w:t xml:space="preserve"> </w:t>
      </w:r>
      <w:r w:rsidR="00AA41EF" w:rsidRPr="001F6F88">
        <w:rPr>
          <w:rFonts w:eastAsia="Times New Roman"/>
          <w:bCs/>
        </w:rPr>
        <w:t xml:space="preserve">ще са за сметка на </w:t>
      </w:r>
      <w:r w:rsidR="00AA41EF" w:rsidRPr="001F6F88">
        <w:rPr>
          <w:rFonts w:eastAsia="Times New Roman"/>
          <w:b/>
          <w:bCs/>
        </w:rPr>
        <w:t>ИЗПЪЛНИТЕЛЯ</w:t>
      </w:r>
      <w:r w:rsidR="00AA41EF">
        <w:rPr>
          <w:rFonts w:eastAsia="Times New Roman"/>
          <w:b/>
          <w:bCs/>
        </w:rPr>
        <w:t>.</w:t>
      </w:r>
    </w:p>
    <w:p w:rsidR="00877035" w:rsidRPr="00A536ED" w:rsidRDefault="00877035" w:rsidP="00877035">
      <w:pPr>
        <w:pStyle w:val="Style7"/>
        <w:widowControl/>
        <w:spacing w:line="276" w:lineRule="auto"/>
        <w:rPr>
          <w:rStyle w:val="FontStyle18"/>
          <w:sz w:val="24"/>
          <w:szCs w:val="24"/>
        </w:rPr>
      </w:pPr>
      <w:r w:rsidRPr="00877035">
        <w:rPr>
          <w:b/>
          <w:bCs/>
        </w:rPr>
        <w:t>(3)</w:t>
      </w:r>
      <w:r>
        <w:rPr>
          <w:bCs/>
        </w:rPr>
        <w:t xml:space="preserve"> </w:t>
      </w:r>
      <w:r w:rsidRPr="00DB2A5C">
        <w:rPr>
          <w:b/>
          <w:bCs/>
        </w:rPr>
        <w:t>ИЗПЪЛНИТЕЛЯТ</w:t>
      </w:r>
      <w:r w:rsidRPr="00DB2A5C">
        <w:rPr>
          <w:bCs/>
        </w:rPr>
        <w:t xml:space="preserve"> ще осъществява дейностите при условията на този договор, съгласно изискванията на</w:t>
      </w:r>
      <w:r w:rsidRPr="00DB2A5C">
        <w:rPr>
          <w:b/>
          <w:bCs/>
        </w:rPr>
        <w:t xml:space="preserve"> ВЪЗЛОЖИТЕЛЯ, </w:t>
      </w:r>
      <w:r w:rsidRPr="00DB2A5C">
        <w:rPr>
          <w:bCs/>
        </w:rPr>
        <w:t>посочени в Техническата спецификация – Приложение № 1 към настоящия договор</w:t>
      </w:r>
      <w:r w:rsidR="003E0D82">
        <w:rPr>
          <w:bCs/>
        </w:rPr>
        <w:t>,</w:t>
      </w:r>
      <w:r w:rsidRPr="00DB2A5C">
        <w:rPr>
          <w:bCs/>
        </w:rPr>
        <w:t xml:space="preserve"> и съгласно Техническото си предложение в процедурата по възлагане на обществената поръчка – Приложение № 2.</w:t>
      </w:r>
    </w:p>
    <w:p w:rsidR="00A60A0B" w:rsidRPr="00A536ED" w:rsidRDefault="00E81A37" w:rsidP="00D71F58">
      <w:pPr>
        <w:pStyle w:val="Style12"/>
        <w:widowControl/>
        <w:tabs>
          <w:tab w:val="left" w:pos="1090"/>
        </w:tabs>
        <w:spacing w:line="276" w:lineRule="auto"/>
        <w:rPr>
          <w:rStyle w:val="FontStyle16"/>
          <w:sz w:val="24"/>
          <w:szCs w:val="24"/>
        </w:rPr>
      </w:pPr>
      <w:r>
        <w:rPr>
          <w:rFonts w:eastAsia="Times New Roman"/>
          <w:b/>
          <w:bCs/>
        </w:rPr>
        <w:t>(</w:t>
      </w:r>
      <w:r w:rsidR="00877035">
        <w:rPr>
          <w:rFonts w:eastAsia="Times New Roman"/>
          <w:b/>
          <w:bCs/>
        </w:rPr>
        <w:t>4</w:t>
      </w:r>
      <w:r>
        <w:rPr>
          <w:rFonts w:eastAsia="Times New Roman"/>
          <w:b/>
          <w:bCs/>
        </w:rPr>
        <w:t>)</w:t>
      </w:r>
      <w:r w:rsidR="00DB2A5C">
        <w:rPr>
          <w:rStyle w:val="FontStyle16"/>
          <w:sz w:val="24"/>
          <w:szCs w:val="24"/>
        </w:rPr>
        <w:t xml:space="preserve"> </w:t>
      </w:r>
      <w:r>
        <w:rPr>
          <w:rStyle w:val="FontStyle16"/>
          <w:sz w:val="24"/>
          <w:szCs w:val="24"/>
        </w:rPr>
        <w:t>В случай на необходимост</w:t>
      </w:r>
      <w:r w:rsidR="009D6D6D" w:rsidRPr="00A536ED">
        <w:rPr>
          <w:rStyle w:val="FontStyle16"/>
          <w:sz w:val="24"/>
          <w:szCs w:val="24"/>
        </w:rPr>
        <w:t xml:space="preserve"> в рамките на срока на действие на договора,</w:t>
      </w:r>
      <w:r w:rsidR="00DB2A5C">
        <w:rPr>
          <w:rStyle w:val="FontStyle16"/>
          <w:sz w:val="24"/>
          <w:szCs w:val="24"/>
        </w:rPr>
        <w:t xml:space="preserve"> </w:t>
      </w:r>
      <w:r w:rsidR="009D6D6D" w:rsidRPr="00A536ED">
        <w:rPr>
          <w:rStyle w:val="FontStyle15"/>
          <w:sz w:val="24"/>
          <w:szCs w:val="24"/>
        </w:rPr>
        <w:t xml:space="preserve">ВЪЗЛОЖИТЕЛЯТ </w:t>
      </w:r>
      <w:r w:rsidR="009D6D6D" w:rsidRPr="00A536ED">
        <w:rPr>
          <w:rStyle w:val="FontStyle16"/>
          <w:sz w:val="24"/>
          <w:szCs w:val="24"/>
        </w:rPr>
        <w:t>може да включи нови обекти, за които ще заплаща консумираната</w:t>
      </w:r>
      <w:r w:rsidR="00DB2A5C">
        <w:rPr>
          <w:rStyle w:val="FontStyle16"/>
          <w:sz w:val="24"/>
          <w:szCs w:val="24"/>
        </w:rPr>
        <w:t xml:space="preserve"> </w:t>
      </w:r>
      <w:r w:rsidR="009D6D6D" w:rsidRPr="00A536ED">
        <w:rPr>
          <w:rStyle w:val="FontStyle16"/>
          <w:sz w:val="24"/>
          <w:szCs w:val="24"/>
        </w:rPr>
        <w:t xml:space="preserve">електроенергия по договорената с </w:t>
      </w:r>
      <w:r w:rsidR="009D6D6D" w:rsidRPr="00A536ED">
        <w:rPr>
          <w:rStyle w:val="FontStyle15"/>
          <w:sz w:val="24"/>
          <w:szCs w:val="24"/>
        </w:rPr>
        <w:t xml:space="preserve">ИЗПЪЛНИТЕЛЯ </w:t>
      </w:r>
      <w:r w:rsidR="009D6D6D" w:rsidRPr="00A536ED">
        <w:rPr>
          <w:rStyle w:val="FontStyle16"/>
          <w:sz w:val="24"/>
          <w:szCs w:val="24"/>
        </w:rPr>
        <w:t>цена.</w:t>
      </w:r>
    </w:p>
    <w:p w:rsidR="00A60A0B" w:rsidRDefault="00A60A0B" w:rsidP="00392441">
      <w:pPr>
        <w:pStyle w:val="Style8"/>
        <w:widowControl/>
        <w:spacing w:line="276" w:lineRule="auto"/>
        <w:ind w:left="710"/>
      </w:pPr>
    </w:p>
    <w:p w:rsidR="00AA41EF" w:rsidRPr="00A536ED" w:rsidRDefault="00AA41EF" w:rsidP="00392441">
      <w:pPr>
        <w:pStyle w:val="Style8"/>
        <w:widowControl/>
        <w:spacing w:line="276" w:lineRule="auto"/>
        <w:ind w:left="701"/>
        <w:rPr>
          <w:rStyle w:val="FontStyle15"/>
          <w:sz w:val="24"/>
          <w:szCs w:val="24"/>
        </w:rPr>
      </w:pPr>
      <w:r>
        <w:rPr>
          <w:rStyle w:val="FontStyle15"/>
          <w:sz w:val="24"/>
          <w:szCs w:val="24"/>
        </w:rPr>
        <w:t>I</w:t>
      </w:r>
      <w:r w:rsidRPr="00A536ED">
        <w:rPr>
          <w:rStyle w:val="FontStyle15"/>
          <w:sz w:val="24"/>
          <w:szCs w:val="24"/>
        </w:rPr>
        <w:t>I. СРОК И МЯСТО НА ИЗПЪЛНЕНИЕ</w:t>
      </w:r>
      <w:r w:rsidR="00BD4206">
        <w:rPr>
          <w:rStyle w:val="FontStyle15"/>
          <w:sz w:val="24"/>
          <w:szCs w:val="24"/>
        </w:rPr>
        <w:t>.</w:t>
      </w:r>
    </w:p>
    <w:p w:rsidR="00AA41EF" w:rsidRPr="00A536ED" w:rsidRDefault="00AA41EF" w:rsidP="00877035">
      <w:pPr>
        <w:pStyle w:val="Style2"/>
        <w:widowControl/>
        <w:spacing w:line="276" w:lineRule="auto"/>
        <w:jc w:val="center"/>
      </w:pPr>
    </w:p>
    <w:p w:rsidR="00392441" w:rsidRPr="00392441" w:rsidRDefault="00392441" w:rsidP="00BD4206">
      <w:pPr>
        <w:pStyle w:val="Style2"/>
        <w:widowControl/>
        <w:tabs>
          <w:tab w:val="left" w:pos="0"/>
          <w:tab w:val="left" w:leader="dot" w:pos="709"/>
        </w:tabs>
        <w:spacing w:line="276" w:lineRule="auto"/>
        <w:ind w:firstLine="709"/>
        <w:jc w:val="both"/>
      </w:pPr>
      <w:r w:rsidRPr="00392441">
        <w:rPr>
          <w:rStyle w:val="FontStyle16"/>
          <w:b/>
          <w:sz w:val="24"/>
          <w:szCs w:val="24"/>
        </w:rPr>
        <w:t xml:space="preserve">Чл. </w:t>
      </w:r>
      <w:r w:rsidR="008E7A8A">
        <w:rPr>
          <w:rStyle w:val="FontStyle16"/>
          <w:b/>
          <w:sz w:val="24"/>
          <w:szCs w:val="24"/>
        </w:rPr>
        <w:t>2</w:t>
      </w:r>
      <w:r w:rsidRPr="00392441">
        <w:rPr>
          <w:rStyle w:val="FontStyle16"/>
          <w:b/>
          <w:sz w:val="24"/>
          <w:szCs w:val="24"/>
        </w:rPr>
        <w:t>. (1)</w:t>
      </w:r>
      <w:r>
        <w:rPr>
          <w:rStyle w:val="FontStyle16"/>
          <w:sz w:val="24"/>
          <w:szCs w:val="24"/>
        </w:rPr>
        <w:t xml:space="preserve"> Настоящият договор влиза в сила от датата на завеждането му в деловодството на възложителя и е със срок за </w:t>
      </w:r>
      <w:r w:rsidR="00AA41EF" w:rsidRPr="00A536ED">
        <w:rPr>
          <w:rStyle w:val="FontStyle16"/>
          <w:sz w:val="24"/>
          <w:szCs w:val="24"/>
        </w:rPr>
        <w:t xml:space="preserve">изпълнение </w:t>
      </w:r>
      <w:r w:rsidRPr="00392441">
        <w:t xml:space="preserve">до 31.05.2020 г., като по отделните обекти </w:t>
      </w:r>
      <w:r w:rsidR="00721B67">
        <w:t>дейностите по предмета на договора</w:t>
      </w:r>
      <w:r w:rsidR="00BB2248">
        <w:t xml:space="preserve"> ще се осъществява</w:t>
      </w:r>
      <w:r w:rsidR="00721B67">
        <w:t>т</w:t>
      </w:r>
      <w:r w:rsidRPr="00392441">
        <w:t>, както следва:</w:t>
      </w:r>
    </w:p>
    <w:p w:rsidR="00392441" w:rsidRPr="00392441" w:rsidRDefault="00721B67" w:rsidP="00BD4206">
      <w:pPr>
        <w:pStyle w:val="Style2"/>
        <w:numPr>
          <w:ilvl w:val="0"/>
          <w:numId w:val="14"/>
        </w:numPr>
        <w:tabs>
          <w:tab w:val="left" w:leader="dot" w:pos="0"/>
          <w:tab w:val="left" w:pos="993"/>
        </w:tabs>
        <w:spacing w:line="276" w:lineRule="auto"/>
        <w:ind w:left="0" w:firstLine="709"/>
        <w:jc w:val="both"/>
      </w:pPr>
      <w:r>
        <w:t>З</w:t>
      </w:r>
      <w:r w:rsidR="00392441" w:rsidRPr="00392441">
        <w:t xml:space="preserve">а обекти: Сградата на НС, гр. София, пл. „Княз Александър І“ № 1 – </w:t>
      </w:r>
      <w:proofErr w:type="spellStart"/>
      <w:r w:rsidR="00392441" w:rsidRPr="00392441">
        <w:t>СрН</w:t>
      </w:r>
      <w:proofErr w:type="spellEnd"/>
      <w:r w:rsidR="00392441" w:rsidRPr="00392441">
        <w:t>; Сградата на НС, гр. София, пл. „Народно събрание“ № 2 – НН, и Хранителен комплекс на НС, гр. София, бул. „Княз Дондуков“ № 2 – НН</w:t>
      </w:r>
      <w:r w:rsidR="00392441" w:rsidRPr="003527A6">
        <w:t xml:space="preserve">, </w:t>
      </w:r>
      <w:r w:rsidR="003527A6" w:rsidRPr="003527A6">
        <w:t>изпълнението</w:t>
      </w:r>
      <w:r w:rsidR="003527A6">
        <w:rPr>
          <w:b/>
        </w:rPr>
        <w:t xml:space="preserve"> </w:t>
      </w:r>
      <w:r w:rsidR="00392441" w:rsidRPr="00392441">
        <w:t>може да стартира не по-рано от 01.06.2018 г. и е със срок до 31.05.2020 г.;</w:t>
      </w:r>
    </w:p>
    <w:p w:rsidR="00AA41EF" w:rsidRPr="00392441" w:rsidRDefault="00721B67" w:rsidP="00BD4206">
      <w:pPr>
        <w:pStyle w:val="Style2"/>
        <w:widowControl/>
        <w:numPr>
          <w:ilvl w:val="0"/>
          <w:numId w:val="14"/>
        </w:numPr>
        <w:tabs>
          <w:tab w:val="left" w:leader="dot" w:pos="0"/>
          <w:tab w:val="left" w:pos="993"/>
        </w:tabs>
        <w:spacing w:line="276" w:lineRule="auto"/>
        <w:ind w:left="0" w:right="-2" w:firstLine="709"/>
        <w:jc w:val="both"/>
        <w:rPr>
          <w:i/>
          <w:iCs/>
        </w:rPr>
      </w:pPr>
      <w:r>
        <w:t>З</w:t>
      </w:r>
      <w:r w:rsidR="00392441" w:rsidRPr="00392441">
        <w:t>а обекти:</w:t>
      </w:r>
      <w:r w:rsidR="00392441" w:rsidRPr="00BD4206">
        <w:t xml:space="preserve"> </w:t>
      </w:r>
      <w:r w:rsidR="00392441" w:rsidRPr="00392441">
        <w:t xml:space="preserve">Почивна база на НС в гр. Банско – НН, и Лечебно-възстановителна база на НС гр. Велинград, бул. „Вела Пеева“ № 35– НН, </w:t>
      </w:r>
      <w:r w:rsidR="003527A6" w:rsidRPr="003527A6">
        <w:t xml:space="preserve">изпълнението </w:t>
      </w:r>
      <w:r w:rsidR="00392441" w:rsidRPr="00392441">
        <w:t>може да стартира не по-рано от 01.04.2018 г. и е със срок до 31.05.2020 г.</w:t>
      </w:r>
    </w:p>
    <w:p w:rsidR="00392441" w:rsidRDefault="00BD4206" w:rsidP="00BD4206">
      <w:pPr>
        <w:pStyle w:val="Style2"/>
        <w:widowControl/>
        <w:tabs>
          <w:tab w:val="left" w:pos="709"/>
        </w:tabs>
        <w:spacing w:line="276" w:lineRule="auto"/>
        <w:jc w:val="both"/>
        <w:rPr>
          <w:rStyle w:val="FontStyle16"/>
          <w:sz w:val="24"/>
          <w:szCs w:val="24"/>
        </w:rPr>
      </w:pPr>
      <w:r>
        <w:rPr>
          <w:rStyle w:val="FontStyle18"/>
          <w:b/>
          <w:i w:val="0"/>
          <w:sz w:val="24"/>
          <w:szCs w:val="24"/>
        </w:rPr>
        <w:tab/>
      </w:r>
      <w:r w:rsidR="00392441" w:rsidRPr="00392441">
        <w:rPr>
          <w:rStyle w:val="FontStyle18"/>
          <w:b/>
          <w:i w:val="0"/>
          <w:sz w:val="24"/>
          <w:szCs w:val="24"/>
        </w:rPr>
        <w:t>(2)</w:t>
      </w:r>
      <w:r w:rsidR="00392441">
        <w:rPr>
          <w:rStyle w:val="FontStyle18"/>
          <w:sz w:val="24"/>
          <w:szCs w:val="24"/>
        </w:rPr>
        <w:t xml:space="preserve"> </w:t>
      </w:r>
      <w:r w:rsidR="00AA41EF" w:rsidRPr="00A536ED">
        <w:rPr>
          <w:rStyle w:val="FontStyle16"/>
          <w:sz w:val="24"/>
          <w:szCs w:val="24"/>
        </w:rPr>
        <w:t>Мястото на доставка на нетната електрическа енергия е границата на</w:t>
      </w:r>
      <w:r w:rsidR="00392441">
        <w:rPr>
          <w:rStyle w:val="FontStyle16"/>
          <w:sz w:val="24"/>
          <w:szCs w:val="24"/>
        </w:rPr>
        <w:t xml:space="preserve"> </w:t>
      </w:r>
      <w:r w:rsidR="00AA41EF" w:rsidRPr="00A536ED">
        <w:rPr>
          <w:rStyle w:val="FontStyle16"/>
          <w:sz w:val="24"/>
          <w:szCs w:val="24"/>
        </w:rPr>
        <w:t>собственос</w:t>
      </w:r>
      <w:r w:rsidR="00392441">
        <w:rPr>
          <w:rStyle w:val="FontStyle16"/>
          <w:sz w:val="24"/>
          <w:szCs w:val="24"/>
        </w:rPr>
        <w:t>т на следните обекти на Възложителя:</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 xml:space="preserve">Сградата на Народното събрание, гр. София, пл. „Княз Александър І“ № 1,– </w:t>
      </w:r>
      <w:proofErr w:type="spellStart"/>
      <w:r w:rsidRPr="00392441">
        <w:t>СрН</w:t>
      </w:r>
      <w:proofErr w:type="spellEnd"/>
      <w:r w:rsidRPr="00392441">
        <w:t xml:space="preserve"> (средно напрежение);</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Сградата на Народното събрание, гр. София, пл. „Народно събрание“ № 2 – НН (ниско напрежение);</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 xml:space="preserve"> Хранителен комплекс на Народното събрание, гр. София, бул. „Княз Дондуков“ № 2 -НН;</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Почивна база на Народното събрание в гр. Банско – НН;</w:t>
      </w:r>
    </w:p>
    <w:p w:rsidR="00392441" w:rsidRPr="00392441" w:rsidRDefault="00392441" w:rsidP="00BD4206">
      <w:pPr>
        <w:widowControl/>
        <w:numPr>
          <w:ilvl w:val="0"/>
          <w:numId w:val="15"/>
        </w:numPr>
        <w:tabs>
          <w:tab w:val="clear" w:pos="1485"/>
          <w:tab w:val="num" w:pos="993"/>
        </w:tabs>
        <w:autoSpaceDE/>
        <w:autoSpaceDN/>
        <w:adjustRightInd/>
        <w:spacing w:line="276" w:lineRule="auto"/>
        <w:ind w:left="0" w:firstLine="709"/>
        <w:jc w:val="both"/>
      </w:pPr>
      <w:r w:rsidRPr="00392441">
        <w:t>Лечебно-възстановителна база на НС гр. Велинград, бул. „Вела Пеева“ № 35– НН.</w:t>
      </w:r>
    </w:p>
    <w:p w:rsidR="00AA41EF" w:rsidRPr="00A536ED" w:rsidRDefault="00AA41EF" w:rsidP="00BD4206">
      <w:pPr>
        <w:pStyle w:val="Style5"/>
        <w:widowControl/>
        <w:spacing w:line="276" w:lineRule="auto"/>
        <w:rPr>
          <w:rStyle w:val="FontStyle18"/>
          <w:sz w:val="24"/>
          <w:szCs w:val="24"/>
        </w:rPr>
      </w:pPr>
    </w:p>
    <w:p w:rsidR="00A60A0B" w:rsidRPr="00A536ED" w:rsidRDefault="00392441" w:rsidP="00BD4206">
      <w:pPr>
        <w:pStyle w:val="Style8"/>
        <w:widowControl/>
        <w:spacing w:line="276" w:lineRule="auto"/>
        <w:ind w:left="710"/>
        <w:jc w:val="both"/>
        <w:rPr>
          <w:rStyle w:val="FontStyle15"/>
          <w:sz w:val="24"/>
          <w:szCs w:val="24"/>
        </w:rPr>
      </w:pPr>
      <w:r>
        <w:rPr>
          <w:rStyle w:val="FontStyle15"/>
          <w:sz w:val="24"/>
          <w:szCs w:val="24"/>
          <w:lang w:val="en-US"/>
        </w:rPr>
        <w:t>I</w:t>
      </w:r>
      <w:r w:rsidR="009D6D6D" w:rsidRPr="00A536ED">
        <w:rPr>
          <w:rStyle w:val="FontStyle15"/>
          <w:sz w:val="24"/>
          <w:szCs w:val="24"/>
        </w:rPr>
        <w:t>II. ЦЕНА И НАЧИН НА ПЛАЩАНЕ</w:t>
      </w:r>
      <w:r w:rsidR="00BD4206">
        <w:rPr>
          <w:rStyle w:val="FontStyle15"/>
          <w:sz w:val="24"/>
          <w:szCs w:val="24"/>
        </w:rPr>
        <w:t>.</w:t>
      </w:r>
    </w:p>
    <w:p w:rsidR="00A60A0B" w:rsidRPr="00A536ED" w:rsidRDefault="00A60A0B" w:rsidP="00BD4206">
      <w:pPr>
        <w:pStyle w:val="Style12"/>
        <w:widowControl/>
        <w:spacing w:line="276" w:lineRule="auto"/>
        <w:ind w:left="720" w:firstLine="0"/>
      </w:pPr>
    </w:p>
    <w:p w:rsidR="00A60A0B" w:rsidRDefault="00BD4206" w:rsidP="00BD4206">
      <w:pPr>
        <w:pStyle w:val="Style12"/>
        <w:widowControl/>
        <w:tabs>
          <w:tab w:val="left" w:pos="1181"/>
        </w:tabs>
        <w:spacing w:line="276" w:lineRule="auto"/>
        <w:ind w:firstLine="709"/>
        <w:rPr>
          <w:rFonts w:eastAsia="Times New Roman"/>
          <w:b/>
          <w:sz w:val="28"/>
          <w:szCs w:val="28"/>
        </w:rPr>
      </w:pPr>
      <w:r w:rsidRPr="00BD4206">
        <w:rPr>
          <w:rStyle w:val="FontStyle16"/>
          <w:b/>
          <w:sz w:val="24"/>
          <w:szCs w:val="24"/>
        </w:rPr>
        <w:t xml:space="preserve">Чл. </w:t>
      </w:r>
      <w:r w:rsidR="008E7A8A">
        <w:rPr>
          <w:rStyle w:val="FontStyle16"/>
          <w:b/>
          <w:sz w:val="24"/>
          <w:szCs w:val="24"/>
        </w:rPr>
        <w:t>3</w:t>
      </w:r>
      <w:r w:rsidRPr="00BD4206">
        <w:rPr>
          <w:rStyle w:val="FontStyle16"/>
          <w:b/>
          <w:sz w:val="24"/>
          <w:szCs w:val="24"/>
        </w:rPr>
        <w:t>. (1)</w:t>
      </w:r>
      <w:r w:rsidRPr="00A536ED">
        <w:rPr>
          <w:rStyle w:val="FontStyle16"/>
          <w:sz w:val="24"/>
          <w:szCs w:val="24"/>
        </w:rPr>
        <w:t xml:space="preserve"> </w:t>
      </w:r>
      <w:r w:rsidR="009D6D6D" w:rsidRPr="00A536ED">
        <w:rPr>
          <w:rStyle w:val="FontStyle16"/>
          <w:sz w:val="24"/>
          <w:szCs w:val="24"/>
        </w:rPr>
        <w:t xml:space="preserve">Цената за доставка на един </w:t>
      </w:r>
      <w:r w:rsidRPr="00BD4206">
        <w:rPr>
          <w:b/>
        </w:rPr>
        <w:t>к</w:t>
      </w:r>
      <w:proofErr w:type="spellStart"/>
      <w:r w:rsidRPr="00BD4206">
        <w:rPr>
          <w:b/>
          <w:lang w:val="en-US"/>
        </w:rPr>
        <w:t>Wh</w:t>
      </w:r>
      <w:proofErr w:type="spellEnd"/>
      <w:r w:rsidR="009D6D6D" w:rsidRPr="00A536ED">
        <w:rPr>
          <w:rStyle w:val="FontStyle17"/>
          <w:sz w:val="24"/>
          <w:szCs w:val="24"/>
          <w:lang w:val="en-US"/>
        </w:rPr>
        <w:t xml:space="preserve"> </w:t>
      </w:r>
      <w:r w:rsidR="009D6D6D" w:rsidRPr="00A536ED">
        <w:rPr>
          <w:rStyle w:val="FontStyle16"/>
          <w:sz w:val="24"/>
          <w:szCs w:val="24"/>
        </w:rPr>
        <w:t>нетна активна електрическа енергия</w:t>
      </w:r>
      <w:r w:rsidR="00AA41EF">
        <w:rPr>
          <w:rStyle w:val="FontStyle16"/>
          <w:sz w:val="24"/>
          <w:szCs w:val="24"/>
        </w:rPr>
        <w:t xml:space="preserve"> </w:t>
      </w:r>
      <w:r w:rsidR="009D6D6D" w:rsidRPr="00A536ED">
        <w:rPr>
          <w:rStyle w:val="FontStyle16"/>
          <w:sz w:val="24"/>
          <w:szCs w:val="24"/>
        </w:rPr>
        <w:t>е:</w:t>
      </w:r>
      <w:r w:rsidRPr="00BD4206">
        <w:rPr>
          <w:rFonts w:eastAsia="Times New Roman"/>
          <w:bCs/>
        </w:rPr>
        <w:t xml:space="preserve"> </w:t>
      </w:r>
      <w:r>
        <w:rPr>
          <w:bCs/>
        </w:rPr>
        <w:t xml:space="preserve">………… (……………. </w:t>
      </w:r>
      <w:r w:rsidRPr="00BD4206">
        <w:rPr>
          <w:bCs/>
          <w:i/>
          <w:iCs/>
        </w:rPr>
        <w:t>словом</w:t>
      </w:r>
      <w:r w:rsidRPr="00BD4206">
        <w:rPr>
          <w:bCs/>
        </w:rPr>
        <w:t xml:space="preserve">) лева, без ДДС, съответно ……….с ДДС, съгласно Ценовото предложение на </w:t>
      </w:r>
      <w:r w:rsidRPr="00BD4206">
        <w:rPr>
          <w:b/>
          <w:bCs/>
        </w:rPr>
        <w:t xml:space="preserve">ИЗПЪЛНИТЕЛЯ – </w:t>
      </w:r>
      <w:r w:rsidRPr="00BD4206">
        <w:rPr>
          <w:bCs/>
        </w:rPr>
        <w:t>Приложение № 3 към договора</w:t>
      </w:r>
      <w:r w:rsidR="009D6D6D" w:rsidRPr="00A536ED">
        <w:rPr>
          <w:rStyle w:val="FontStyle16"/>
          <w:sz w:val="24"/>
          <w:szCs w:val="24"/>
        </w:rPr>
        <w:t xml:space="preserve">. В тази цена се включват цената за доставка на </w:t>
      </w:r>
      <w:r w:rsidR="00E80680" w:rsidRPr="00E80680">
        <w:t xml:space="preserve">нетна активна електрическа енергия, разходите по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w:t>
      </w:r>
      <w:r w:rsidR="00E80680" w:rsidRPr="00E80680">
        <w:lastRenderedPageBreak/>
        <w:t>възложителя на свободния пазар на електрическа енергия</w:t>
      </w:r>
      <w:r w:rsidR="009D6D6D" w:rsidRPr="00A536ED">
        <w:rPr>
          <w:rStyle w:val="FontStyle16"/>
          <w:sz w:val="24"/>
          <w:szCs w:val="24"/>
        </w:rPr>
        <w:t xml:space="preserve">. В тази цена не се включват акциз, цена за задължения към обществото и дължим ДДС, както и утвърдени от КЕВР цени за пренос и достъп по </w:t>
      </w:r>
      <w:proofErr w:type="spellStart"/>
      <w:r w:rsidR="009D6D6D" w:rsidRPr="00A536ED">
        <w:rPr>
          <w:rStyle w:val="FontStyle16"/>
          <w:sz w:val="24"/>
          <w:szCs w:val="24"/>
        </w:rPr>
        <w:t>електропреносната</w:t>
      </w:r>
      <w:proofErr w:type="spellEnd"/>
      <w:r w:rsidR="009D6D6D" w:rsidRPr="00A536ED">
        <w:rPr>
          <w:rStyle w:val="FontStyle16"/>
          <w:sz w:val="24"/>
          <w:szCs w:val="24"/>
        </w:rPr>
        <w:t xml:space="preserve"> мрежа, за достъп до и пренос по електроразпределителната мрежа и други дължими преки и косвени данъци, определени от компетентни органи.</w:t>
      </w:r>
    </w:p>
    <w:p w:rsidR="00D525A2" w:rsidRPr="00D525A2" w:rsidRDefault="00D525A2" w:rsidP="00BD4206">
      <w:pPr>
        <w:pStyle w:val="Style12"/>
        <w:widowControl/>
        <w:tabs>
          <w:tab w:val="left" w:pos="1181"/>
        </w:tabs>
        <w:spacing w:line="276" w:lineRule="auto"/>
        <w:ind w:firstLine="709"/>
        <w:rPr>
          <w:rStyle w:val="FontStyle16"/>
          <w:sz w:val="24"/>
          <w:szCs w:val="24"/>
        </w:rPr>
      </w:pPr>
      <w:r>
        <w:rPr>
          <w:rFonts w:eastAsia="Times New Roman"/>
          <w:b/>
          <w:sz w:val="28"/>
          <w:szCs w:val="28"/>
        </w:rPr>
        <w:t xml:space="preserve">(2) </w:t>
      </w:r>
      <w:r w:rsidR="008E7A8A">
        <w:rPr>
          <w:rFonts w:eastAsia="Times New Roman"/>
        </w:rPr>
        <w:t>Максимално допустимата</w:t>
      </w:r>
      <w:r w:rsidRPr="00D525A2">
        <w:rPr>
          <w:rFonts w:eastAsia="Times New Roman"/>
        </w:rPr>
        <w:t xml:space="preserve"> стойност на настоящия договор е 636</w:t>
      </w:r>
      <w:r>
        <w:rPr>
          <w:rFonts w:eastAsia="Times New Roman"/>
        </w:rPr>
        <w:t xml:space="preserve"> </w:t>
      </w:r>
      <w:r w:rsidRPr="00D525A2">
        <w:rPr>
          <w:rFonts w:eastAsia="Times New Roman"/>
        </w:rPr>
        <w:t>000 (шестстотин  тридесет и шест хиляди) лева без ДДС и включва: стойността на доставената и изразходвана електрическа енергия, отчетена по измервателните уреди за всеки обект, акциз и задължения към обществото</w:t>
      </w:r>
      <w:r w:rsidR="003E0D82">
        <w:rPr>
          <w:rFonts w:eastAsia="Times New Roman"/>
        </w:rPr>
        <w:t>.</w:t>
      </w:r>
    </w:p>
    <w:p w:rsidR="00A60A0B" w:rsidRPr="00A536ED" w:rsidRDefault="00D525A2" w:rsidP="00BD4206">
      <w:pPr>
        <w:pStyle w:val="Style12"/>
        <w:widowControl/>
        <w:tabs>
          <w:tab w:val="left" w:pos="1138"/>
        </w:tabs>
        <w:spacing w:line="276" w:lineRule="auto"/>
        <w:ind w:firstLine="709"/>
        <w:rPr>
          <w:rStyle w:val="FontStyle16"/>
          <w:sz w:val="24"/>
          <w:szCs w:val="24"/>
        </w:rPr>
      </w:pPr>
      <w:r>
        <w:rPr>
          <w:rStyle w:val="FontStyle16"/>
          <w:b/>
          <w:sz w:val="24"/>
          <w:szCs w:val="24"/>
        </w:rPr>
        <w:t>(3</w:t>
      </w:r>
      <w:r w:rsidR="00BD4206" w:rsidRPr="00BD4206">
        <w:rPr>
          <w:rStyle w:val="FontStyle16"/>
          <w:b/>
          <w:sz w:val="24"/>
          <w:szCs w:val="24"/>
        </w:rPr>
        <w:t>)</w:t>
      </w:r>
      <w:r w:rsidR="00BD4206">
        <w:rPr>
          <w:rStyle w:val="FontStyle16"/>
          <w:sz w:val="24"/>
          <w:szCs w:val="24"/>
        </w:rPr>
        <w:t xml:space="preserve"> </w:t>
      </w:r>
      <w:r w:rsidR="009D6D6D" w:rsidRPr="00A536ED">
        <w:rPr>
          <w:rStyle w:val="FontStyle16"/>
          <w:sz w:val="24"/>
          <w:szCs w:val="24"/>
        </w:rPr>
        <w:t>ВЪЗЛОЖИТЕЛЯТ не заплаща на ИЗПЪЛНИТЕЛЯ такса за участие в</w:t>
      </w:r>
      <w:r w:rsidR="00BD4206">
        <w:rPr>
          <w:rStyle w:val="FontStyle16"/>
          <w:sz w:val="24"/>
          <w:szCs w:val="24"/>
        </w:rPr>
        <w:t xml:space="preserve"> </w:t>
      </w:r>
      <w:r w:rsidR="009D6D6D" w:rsidRPr="00A536ED">
        <w:rPr>
          <w:rStyle w:val="FontStyle16"/>
          <w:sz w:val="24"/>
          <w:szCs w:val="24"/>
        </w:rPr>
        <w:t>балансиращата група.</w:t>
      </w:r>
    </w:p>
    <w:p w:rsidR="00A60A0B" w:rsidRPr="00A536ED" w:rsidRDefault="00BD4206" w:rsidP="00BD4206">
      <w:pPr>
        <w:pStyle w:val="Style12"/>
        <w:widowControl/>
        <w:tabs>
          <w:tab w:val="left" w:pos="1181"/>
        </w:tabs>
        <w:spacing w:line="276" w:lineRule="auto"/>
        <w:ind w:firstLine="709"/>
        <w:rPr>
          <w:rStyle w:val="FontStyle16"/>
          <w:sz w:val="24"/>
          <w:szCs w:val="24"/>
        </w:rPr>
      </w:pPr>
      <w:r w:rsidRPr="00BD4206">
        <w:rPr>
          <w:rStyle w:val="FontStyle16"/>
          <w:b/>
          <w:sz w:val="24"/>
          <w:szCs w:val="24"/>
        </w:rPr>
        <w:t>(</w:t>
      </w:r>
      <w:r w:rsidR="00D525A2">
        <w:rPr>
          <w:rStyle w:val="FontStyle16"/>
          <w:b/>
          <w:sz w:val="24"/>
          <w:szCs w:val="24"/>
        </w:rPr>
        <w:t>4</w:t>
      </w:r>
      <w:r w:rsidRPr="00BD4206">
        <w:rPr>
          <w:rStyle w:val="FontStyle16"/>
          <w:b/>
          <w:sz w:val="24"/>
          <w:szCs w:val="24"/>
        </w:rPr>
        <w:t>)</w:t>
      </w:r>
      <w:r>
        <w:rPr>
          <w:rStyle w:val="FontStyle16"/>
          <w:sz w:val="24"/>
          <w:szCs w:val="24"/>
        </w:rPr>
        <w:t xml:space="preserve"> </w:t>
      </w:r>
      <w:r w:rsidR="009D6D6D" w:rsidRPr="00A536ED">
        <w:rPr>
          <w:rStyle w:val="FontStyle16"/>
          <w:sz w:val="24"/>
          <w:szCs w:val="24"/>
        </w:rPr>
        <w:t>ВЪЗЛОЖИТЕЛЯТ не заплаща допълнително суми за излишък и недостиг.</w:t>
      </w:r>
    </w:p>
    <w:p w:rsidR="00A60A0B" w:rsidRPr="00A536ED" w:rsidRDefault="00BD4206" w:rsidP="00BD4206">
      <w:pPr>
        <w:pStyle w:val="Style12"/>
        <w:widowControl/>
        <w:tabs>
          <w:tab w:val="left" w:pos="1138"/>
        </w:tabs>
        <w:spacing w:line="276" w:lineRule="auto"/>
        <w:ind w:firstLine="709"/>
        <w:rPr>
          <w:rStyle w:val="FontStyle16"/>
          <w:sz w:val="24"/>
          <w:szCs w:val="24"/>
        </w:rPr>
      </w:pPr>
      <w:r w:rsidRPr="00BD4206">
        <w:rPr>
          <w:rStyle w:val="FontStyle16"/>
          <w:b/>
          <w:sz w:val="24"/>
          <w:szCs w:val="24"/>
        </w:rPr>
        <w:t>(</w:t>
      </w:r>
      <w:r w:rsidR="00D525A2">
        <w:rPr>
          <w:rStyle w:val="FontStyle16"/>
          <w:b/>
          <w:sz w:val="24"/>
          <w:szCs w:val="24"/>
        </w:rPr>
        <w:t>5</w:t>
      </w:r>
      <w:r w:rsidRPr="00BD4206">
        <w:rPr>
          <w:rStyle w:val="FontStyle16"/>
          <w:b/>
          <w:sz w:val="24"/>
          <w:szCs w:val="24"/>
        </w:rPr>
        <w:t>)</w:t>
      </w:r>
      <w:r>
        <w:rPr>
          <w:rStyle w:val="FontStyle16"/>
          <w:sz w:val="24"/>
          <w:szCs w:val="24"/>
        </w:rPr>
        <w:t xml:space="preserve"> </w:t>
      </w:r>
      <w:r w:rsidR="009D6D6D" w:rsidRPr="00A536ED">
        <w:rPr>
          <w:rStyle w:val="FontStyle16"/>
          <w:sz w:val="24"/>
          <w:szCs w:val="24"/>
        </w:rPr>
        <w:t xml:space="preserve">Плащането на </w:t>
      </w:r>
      <w:r w:rsidR="00D32482" w:rsidRPr="00D32482">
        <w:t xml:space="preserve">доставената и изразходвана нетна активна електрическа енергия, отчетена по измервателните уреди за обектите, включени в настоящата обособена позиция, се извършва в левове, по цена съгласно съответното ценово предложение на изпълнителя, с начислени ДДС, акциз и цена за задължения към обществото, в срок до 30 (тридесет) календарни дни, считано от датата на </w:t>
      </w:r>
      <w:r w:rsidR="00877035">
        <w:t>представяне на данъчна фактура-</w:t>
      </w:r>
      <w:r w:rsidR="00D32482" w:rsidRPr="00D32482">
        <w:t>оригинал</w:t>
      </w:r>
      <w:r w:rsidR="009D6D6D" w:rsidRPr="00D32482">
        <w:rPr>
          <w:rStyle w:val="FontStyle16"/>
          <w:sz w:val="24"/>
          <w:szCs w:val="24"/>
        </w:rPr>
        <w:t>.</w:t>
      </w:r>
    </w:p>
    <w:p w:rsidR="00A60A0B" w:rsidRPr="00A536ED" w:rsidRDefault="00BD4206" w:rsidP="00BD4206">
      <w:pPr>
        <w:pStyle w:val="Style7"/>
        <w:widowControl/>
        <w:spacing w:line="276" w:lineRule="auto"/>
        <w:ind w:firstLine="709"/>
        <w:rPr>
          <w:rStyle w:val="FontStyle16"/>
          <w:sz w:val="24"/>
          <w:szCs w:val="24"/>
        </w:rPr>
      </w:pPr>
      <w:r w:rsidRPr="00BD4206">
        <w:rPr>
          <w:rStyle w:val="FontStyle16"/>
          <w:b/>
          <w:sz w:val="24"/>
          <w:szCs w:val="24"/>
        </w:rPr>
        <w:t>(</w:t>
      </w:r>
      <w:r w:rsidR="00D525A2">
        <w:rPr>
          <w:rStyle w:val="FontStyle16"/>
          <w:b/>
          <w:sz w:val="24"/>
          <w:szCs w:val="24"/>
        </w:rPr>
        <w:t>6</w:t>
      </w:r>
      <w:r w:rsidRPr="00BD4206">
        <w:rPr>
          <w:rStyle w:val="FontStyle16"/>
          <w:b/>
          <w:sz w:val="24"/>
          <w:szCs w:val="24"/>
        </w:rPr>
        <w:t>)</w:t>
      </w:r>
      <w:r w:rsidR="009D6D6D" w:rsidRPr="00A536ED">
        <w:rPr>
          <w:rStyle w:val="FontStyle16"/>
          <w:sz w:val="24"/>
          <w:szCs w:val="24"/>
        </w:rPr>
        <w:t xml:space="preserve"> ВЪЗЛОЖИТЕЛЯТ извършва плащанията в левове, по банков път, по следната сметка на Изпълнителя:</w:t>
      </w:r>
    </w:p>
    <w:p w:rsidR="00A60A0B" w:rsidRPr="00A536ED" w:rsidRDefault="00E80680" w:rsidP="00BD4206">
      <w:pPr>
        <w:pStyle w:val="Style7"/>
        <w:widowControl/>
        <w:tabs>
          <w:tab w:val="left" w:leader="dot" w:pos="2832"/>
        </w:tabs>
        <w:spacing w:line="276" w:lineRule="auto"/>
        <w:ind w:left="691" w:firstLine="0"/>
        <w:rPr>
          <w:rStyle w:val="FontStyle16"/>
          <w:sz w:val="24"/>
          <w:szCs w:val="24"/>
          <w:lang w:val="en-US" w:eastAsia="en-US"/>
        </w:rPr>
      </w:pPr>
      <w:r>
        <w:rPr>
          <w:rStyle w:val="FontStyle16"/>
          <w:sz w:val="24"/>
          <w:szCs w:val="24"/>
          <w:lang w:val="en-US" w:eastAsia="en-US"/>
        </w:rPr>
        <w:t>IB</w:t>
      </w:r>
      <w:r w:rsidR="009D6D6D" w:rsidRPr="00A536ED">
        <w:rPr>
          <w:rStyle w:val="FontStyle16"/>
          <w:sz w:val="24"/>
          <w:szCs w:val="24"/>
          <w:lang w:val="en-US" w:eastAsia="en-US"/>
        </w:rPr>
        <w:t>AN:</w:t>
      </w:r>
      <w:r w:rsidR="009D6D6D" w:rsidRPr="00A536ED">
        <w:rPr>
          <w:rStyle w:val="FontStyle16"/>
          <w:sz w:val="24"/>
          <w:szCs w:val="24"/>
          <w:lang w:val="en-US" w:eastAsia="en-US"/>
        </w:rPr>
        <w:tab/>
      </w:r>
    </w:p>
    <w:p w:rsidR="00A60A0B" w:rsidRPr="00A536ED" w:rsidRDefault="009D6D6D" w:rsidP="00BD4206">
      <w:pPr>
        <w:pStyle w:val="Style7"/>
        <w:widowControl/>
        <w:tabs>
          <w:tab w:val="left" w:leader="dot" w:pos="2650"/>
        </w:tabs>
        <w:spacing w:line="276" w:lineRule="auto"/>
        <w:ind w:left="691" w:firstLine="0"/>
        <w:rPr>
          <w:rStyle w:val="FontStyle16"/>
          <w:sz w:val="24"/>
          <w:szCs w:val="24"/>
          <w:lang w:val="en-US" w:eastAsia="en-US"/>
        </w:rPr>
      </w:pPr>
      <w:r w:rsidRPr="00A536ED">
        <w:rPr>
          <w:rStyle w:val="FontStyle16"/>
          <w:sz w:val="24"/>
          <w:szCs w:val="24"/>
          <w:lang w:val="en-US" w:eastAsia="en-US"/>
        </w:rPr>
        <w:t>BIC:</w:t>
      </w:r>
      <w:r w:rsidRPr="00A536ED">
        <w:rPr>
          <w:rStyle w:val="FontStyle16"/>
          <w:sz w:val="24"/>
          <w:szCs w:val="24"/>
          <w:lang w:val="en-US" w:eastAsia="en-US"/>
        </w:rPr>
        <w:tab/>
      </w:r>
    </w:p>
    <w:p w:rsidR="00A60A0B" w:rsidRPr="00A536ED" w:rsidRDefault="009D6D6D" w:rsidP="00BD4206">
      <w:pPr>
        <w:pStyle w:val="Style7"/>
        <w:widowControl/>
        <w:tabs>
          <w:tab w:val="left" w:leader="dot" w:pos="3365"/>
        </w:tabs>
        <w:spacing w:line="276" w:lineRule="auto"/>
        <w:ind w:left="696" w:firstLine="0"/>
        <w:rPr>
          <w:rStyle w:val="FontStyle16"/>
          <w:sz w:val="24"/>
          <w:szCs w:val="24"/>
        </w:rPr>
      </w:pPr>
      <w:r w:rsidRPr="00A536ED">
        <w:rPr>
          <w:rStyle w:val="FontStyle16"/>
          <w:sz w:val="24"/>
          <w:szCs w:val="24"/>
        </w:rPr>
        <w:t>Банка:</w:t>
      </w:r>
      <w:r w:rsidRPr="00A536ED">
        <w:rPr>
          <w:rStyle w:val="FontStyle16"/>
          <w:sz w:val="24"/>
          <w:szCs w:val="24"/>
        </w:rPr>
        <w:tab/>
      </w:r>
    </w:p>
    <w:p w:rsidR="00A60A0B" w:rsidRDefault="009D6D6D" w:rsidP="00BD4206">
      <w:pPr>
        <w:pStyle w:val="Style7"/>
        <w:widowControl/>
        <w:tabs>
          <w:tab w:val="left" w:leader="dot" w:pos="4944"/>
        </w:tabs>
        <w:spacing w:line="276" w:lineRule="auto"/>
        <w:ind w:left="696" w:firstLine="0"/>
        <w:rPr>
          <w:rStyle w:val="FontStyle16"/>
          <w:sz w:val="24"/>
          <w:szCs w:val="24"/>
        </w:rPr>
      </w:pPr>
      <w:r w:rsidRPr="00A536ED">
        <w:rPr>
          <w:rStyle w:val="FontStyle16"/>
          <w:sz w:val="24"/>
          <w:szCs w:val="24"/>
        </w:rPr>
        <w:t xml:space="preserve">Титуляр на сметката: </w:t>
      </w:r>
      <w:r w:rsidRPr="00A536ED">
        <w:rPr>
          <w:rStyle w:val="FontStyle16"/>
          <w:sz w:val="24"/>
          <w:szCs w:val="24"/>
        </w:rPr>
        <w:tab/>
      </w:r>
    </w:p>
    <w:p w:rsidR="00A60A0B" w:rsidRDefault="004A6F7B" w:rsidP="004A6F7B">
      <w:pPr>
        <w:pStyle w:val="Style8"/>
        <w:widowControl/>
        <w:spacing w:line="276" w:lineRule="auto"/>
        <w:ind w:firstLine="709"/>
        <w:jc w:val="both"/>
      </w:pPr>
      <w:r w:rsidRPr="004A6F7B">
        <w:rPr>
          <w:b/>
        </w:rPr>
        <w:t>(</w:t>
      </w:r>
      <w:r w:rsidR="00D525A2">
        <w:rPr>
          <w:b/>
        </w:rPr>
        <w:t>7</w:t>
      </w:r>
      <w:r w:rsidRPr="004A6F7B">
        <w:rPr>
          <w:b/>
        </w:rPr>
        <w:t>)</w:t>
      </w:r>
      <w:r>
        <w:t xml:space="preserve"> </w:t>
      </w:r>
      <w:r w:rsidRPr="004A6F7B">
        <w:rPr>
          <w:bCs/>
        </w:rPr>
        <w:t xml:space="preserve">При промяна на банковата сметка, посочена от </w:t>
      </w:r>
      <w:r w:rsidRPr="004A6F7B">
        <w:rPr>
          <w:b/>
          <w:bCs/>
        </w:rPr>
        <w:t>ИЗПЪЛНИТЕЛЯ</w:t>
      </w:r>
      <w:r w:rsidRPr="004A6F7B">
        <w:rPr>
          <w:bCs/>
        </w:rPr>
        <w:t>, преди извършван</w:t>
      </w:r>
      <w:r>
        <w:rPr>
          <w:bCs/>
        </w:rPr>
        <w:t xml:space="preserve">е на дължимото плащане, същият </w:t>
      </w:r>
      <w:r w:rsidRPr="004A6F7B">
        <w:rPr>
          <w:bCs/>
        </w:rPr>
        <w:t xml:space="preserve">уведомява </w:t>
      </w:r>
      <w:r w:rsidRPr="004A6F7B">
        <w:rPr>
          <w:b/>
          <w:bCs/>
        </w:rPr>
        <w:t>ВЪЗЛОЖИТЕЛЯ</w:t>
      </w:r>
      <w:r w:rsidRPr="004A6F7B">
        <w:rPr>
          <w:bCs/>
        </w:rPr>
        <w:t xml:space="preserve"> писмено в 3-дневен срок от на</w:t>
      </w:r>
      <w:r w:rsidR="00877035">
        <w:rPr>
          <w:bCs/>
        </w:rPr>
        <w:t>стъпване на промяната. В случай</w:t>
      </w:r>
      <w:r w:rsidRPr="004A6F7B">
        <w:rPr>
          <w:bCs/>
        </w:rPr>
        <w:t xml:space="preserve"> че не уведоми </w:t>
      </w:r>
      <w:r w:rsidRPr="004A6F7B">
        <w:rPr>
          <w:b/>
          <w:bCs/>
        </w:rPr>
        <w:t>ВЪЗЛОЖИТЕЛЯ</w:t>
      </w:r>
      <w:r w:rsidRPr="004A6F7B">
        <w:rPr>
          <w:bCs/>
        </w:rPr>
        <w:t xml:space="preserve"> в този срок, плащането по посочената в договора сметка се счита за валидно извършено.</w:t>
      </w:r>
    </w:p>
    <w:p w:rsidR="00534A1E" w:rsidRDefault="00534A1E" w:rsidP="00534A1E">
      <w:pPr>
        <w:pStyle w:val="Style8"/>
        <w:widowControl/>
        <w:spacing w:line="276" w:lineRule="auto"/>
        <w:ind w:firstLine="778"/>
        <w:jc w:val="both"/>
      </w:pPr>
    </w:p>
    <w:p w:rsidR="00A60A0B" w:rsidRPr="00A536ED" w:rsidRDefault="009D6D6D" w:rsidP="00BD4206">
      <w:pPr>
        <w:pStyle w:val="Style8"/>
        <w:widowControl/>
        <w:spacing w:before="58" w:line="276" w:lineRule="auto"/>
        <w:ind w:left="778"/>
        <w:jc w:val="both"/>
        <w:rPr>
          <w:rStyle w:val="FontStyle15"/>
          <w:sz w:val="24"/>
          <w:szCs w:val="24"/>
        </w:rPr>
      </w:pPr>
      <w:r w:rsidRPr="00A536ED">
        <w:rPr>
          <w:rStyle w:val="FontStyle15"/>
          <w:sz w:val="24"/>
          <w:szCs w:val="24"/>
        </w:rPr>
        <w:t>IV. ПРАВА И ЗАДЪЛЖЕНИЯ НА ИЗПЪЛНИТЕЛЯ</w:t>
      </w:r>
    </w:p>
    <w:p w:rsidR="00A60A0B" w:rsidRPr="00A536ED" w:rsidRDefault="00A60A0B" w:rsidP="00BD4206">
      <w:pPr>
        <w:pStyle w:val="Style7"/>
        <w:widowControl/>
        <w:spacing w:line="276" w:lineRule="auto"/>
        <w:ind w:left="768" w:firstLine="0"/>
      </w:pPr>
    </w:p>
    <w:p w:rsidR="00A60A0B" w:rsidRPr="00A536ED" w:rsidRDefault="00D32482" w:rsidP="00580F98">
      <w:pPr>
        <w:pStyle w:val="Style7"/>
        <w:widowControl/>
        <w:spacing w:line="276" w:lineRule="auto"/>
        <w:ind w:firstLine="709"/>
        <w:rPr>
          <w:rStyle w:val="FontStyle16"/>
          <w:sz w:val="24"/>
          <w:szCs w:val="24"/>
        </w:rPr>
      </w:pPr>
      <w:bookmarkStart w:id="0" w:name="_GoBack"/>
      <w:r w:rsidRPr="00495E28">
        <w:rPr>
          <w:rStyle w:val="FontStyle16"/>
          <w:b/>
          <w:sz w:val="24"/>
          <w:szCs w:val="24"/>
        </w:rPr>
        <w:t>Чл. 4</w:t>
      </w:r>
      <w:bookmarkEnd w:id="0"/>
      <w:r w:rsidRPr="00495E28">
        <w:rPr>
          <w:rStyle w:val="FontStyle16"/>
          <w:b/>
          <w:sz w:val="24"/>
          <w:szCs w:val="24"/>
        </w:rPr>
        <w:t>. (1)</w:t>
      </w:r>
      <w:r w:rsidR="009D6D6D" w:rsidRPr="00A536ED">
        <w:rPr>
          <w:rStyle w:val="FontStyle16"/>
          <w:sz w:val="24"/>
          <w:szCs w:val="24"/>
        </w:rPr>
        <w:t xml:space="preserve"> ИЗПЪЛНИТЕЛЯТ има право:</w:t>
      </w:r>
    </w:p>
    <w:p w:rsidR="00A60A0B" w:rsidRPr="00A536ED" w:rsidRDefault="009D6D6D" w:rsidP="00495E28">
      <w:pPr>
        <w:pStyle w:val="Style7"/>
        <w:widowControl/>
        <w:numPr>
          <w:ilvl w:val="0"/>
          <w:numId w:val="16"/>
        </w:numPr>
        <w:spacing w:line="276" w:lineRule="auto"/>
        <w:ind w:left="0" w:firstLine="709"/>
        <w:rPr>
          <w:rStyle w:val="FontStyle16"/>
          <w:sz w:val="24"/>
          <w:szCs w:val="24"/>
        </w:rPr>
      </w:pPr>
      <w:r w:rsidRPr="00A536ED">
        <w:rPr>
          <w:rStyle w:val="FontStyle16"/>
          <w:sz w:val="24"/>
          <w:szCs w:val="24"/>
        </w:rPr>
        <w:t>Да получи уговорената цена за доставеното количество електрическа енергия при условията и в сроковете, посочени в настоящия договор;</w:t>
      </w:r>
    </w:p>
    <w:p w:rsidR="00A60A0B" w:rsidRPr="00A536ED" w:rsidRDefault="009D6D6D" w:rsidP="00495E28">
      <w:pPr>
        <w:pStyle w:val="Style7"/>
        <w:widowControl/>
        <w:numPr>
          <w:ilvl w:val="0"/>
          <w:numId w:val="16"/>
        </w:numPr>
        <w:spacing w:before="48" w:line="276" w:lineRule="auto"/>
        <w:ind w:left="0" w:firstLine="709"/>
        <w:rPr>
          <w:rStyle w:val="FontStyle16"/>
          <w:sz w:val="24"/>
          <w:szCs w:val="24"/>
        </w:rPr>
      </w:pPr>
      <w:r w:rsidRPr="00A536ED">
        <w:rPr>
          <w:rStyle w:val="FontStyle16"/>
          <w:sz w:val="24"/>
          <w:szCs w:val="24"/>
        </w:rPr>
        <w:t>Да иска от ВЪЗЛОЖИТЕЛЯ необходимото съдействие за осъществяване на дейностите по договора, включително предоставяне на нужната информация и документи за изпълнение на договора.</w:t>
      </w:r>
    </w:p>
    <w:p w:rsidR="00A60A0B" w:rsidRPr="00A536ED" w:rsidRDefault="00D32482" w:rsidP="00495E28">
      <w:pPr>
        <w:pStyle w:val="Style7"/>
        <w:widowControl/>
        <w:spacing w:line="276" w:lineRule="auto"/>
        <w:ind w:left="691" w:firstLine="18"/>
        <w:rPr>
          <w:rStyle w:val="FontStyle16"/>
          <w:sz w:val="24"/>
          <w:szCs w:val="24"/>
        </w:rPr>
      </w:pPr>
      <w:r w:rsidRPr="00495E28">
        <w:rPr>
          <w:rStyle w:val="FontStyle16"/>
          <w:b/>
          <w:sz w:val="24"/>
          <w:szCs w:val="24"/>
        </w:rPr>
        <w:t>(2)</w:t>
      </w:r>
      <w:r w:rsidR="009D6D6D" w:rsidRPr="00A536ED">
        <w:rPr>
          <w:rStyle w:val="FontStyle16"/>
          <w:sz w:val="24"/>
          <w:szCs w:val="24"/>
        </w:rPr>
        <w:t xml:space="preserve"> ИЗПЪЛНИТЕЛЯТ е длъжен:</w:t>
      </w:r>
    </w:p>
    <w:p w:rsidR="00A60A0B" w:rsidRPr="00A536ED" w:rsidRDefault="009D6D6D" w:rsidP="00495E28">
      <w:pPr>
        <w:pStyle w:val="Style12"/>
        <w:widowControl/>
        <w:numPr>
          <w:ilvl w:val="0"/>
          <w:numId w:val="17"/>
        </w:numPr>
        <w:tabs>
          <w:tab w:val="left" w:pos="0"/>
        </w:tabs>
        <w:spacing w:before="5" w:line="276" w:lineRule="auto"/>
        <w:ind w:left="0" w:firstLine="709"/>
        <w:rPr>
          <w:rStyle w:val="FontStyle16"/>
          <w:sz w:val="24"/>
          <w:szCs w:val="24"/>
        </w:rPr>
      </w:pPr>
      <w:r w:rsidRPr="00A536ED">
        <w:rPr>
          <w:rStyle w:val="FontStyle16"/>
          <w:sz w:val="24"/>
          <w:szCs w:val="24"/>
        </w:rPr>
        <w:t>Да доставя на ВЪЗЛОЖИТЕЛЯ необходимите количества елект</w:t>
      </w:r>
      <w:r w:rsidR="00877035">
        <w:rPr>
          <w:rStyle w:val="FontStyle16"/>
          <w:sz w:val="24"/>
          <w:szCs w:val="24"/>
        </w:rPr>
        <w:t>рическата енергия</w:t>
      </w:r>
      <w:r w:rsidRPr="00A536ED">
        <w:rPr>
          <w:rStyle w:val="FontStyle16"/>
          <w:sz w:val="24"/>
          <w:szCs w:val="24"/>
        </w:rPr>
        <w:t xml:space="preserve"> при спазване изискванията на Закона за енергетиката, Правилата за търговия с електрическа енергия (ПТЕЕ), Правилата за измерване на количеството на електрическа енергия (ПИКЕЕ) и всички приложими нормативни разпоредби;</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 xml:space="preserve">Да извършва доставката на енергия с необходимото качество в мястото на доставка по </w:t>
      </w:r>
      <w:r w:rsidR="00495E28">
        <w:rPr>
          <w:rStyle w:val="FontStyle16"/>
          <w:sz w:val="24"/>
          <w:szCs w:val="24"/>
        </w:rPr>
        <w:t xml:space="preserve">чл. </w:t>
      </w:r>
      <w:r w:rsidR="0031498F">
        <w:rPr>
          <w:rStyle w:val="FontStyle16"/>
          <w:sz w:val="24"/>
          <w:szCs w:val="24"/>
        </w:rPr>
        <w:t>2</w:t>
      </w:r>
      <w:r w:rsidR="00495E28">
        <w:rPr>
          <w:rStyle w:val="FontStyle16"/>
          <w:sz w:val="24"/>
          <w:szCs w:val="24"/>
        </w:rPr>
        <w:t>, ал. 2</w:t>
      </w:r>
      <w:r w:rsidRPr="00A536ED">
        <w:rPr>
          <w:rStyle w:val="FontStyle16"/>
          <w:sz w:val="24"/>
          <w:szCs w:val="24"/>
        </w:rPr>
        <w:t xml:space="preserve"> за денонощие, месец и за целия срок на договора;</w:t>
      </w:r>
    </w:p>
    <w:p w:rsidR="00A60A0B" w:rsidRPr="00A536ED"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Да включи обект</w:t>
      </w:r>
      <w:r w:rsidR="009603D9">
        <w:rPr>
          <w:rStyle w:val="FontStyle16"/>
          <w:sz w:val="24"/>
          <w:szCs w:val="24"/>
        </w:rPr>
        <w:t>ите</w:t>
      </w:r>
      <w:r w:rsidRPr="00A536ED">
        <w:rPr>
          <w:rStyle w:val="FontStyle16"/>
          <w:sz w:val="24"/>
          <w:szCs w:val="24"/>
        </w:rPr>
        <w:t xml:space="preserve"> на Възложителя в стандартна балансираща група</w:t>
      </w:r>
      <w:r w:rsidR="00534A1E">
        <w:rPr>
          <w:rStyle w:val="FontStyle16"/>
          <w:sz w:val="24"/>
          <w:szCs w:val="24"/>
        </w:rPr>
        <w:t xml:space="preserve"> </w:t>
      </w:r>
      <w:r w:rsidRPr="00A536ED">
        <w:rPr>
          <w:rStyle w:val="FontStyle16"/>
          <w:sz w:val="24"/>
          <w:szCs w:val="24"/>
        </w:rPr>
        <w:t xml:space="preserve"> без Възложителя да заплаща такса за участие;</w:t>
      </w:r>
    </w:p>
    <w:p w:rsidR="00495E28"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lastRenderedPageBreak/>
        <w:t>Да извършва всички необходими действия, съгласно действащите ПТЕЕ, така че да осигури непрекъснатост на електроснабдяването при изпълнението на договора, както и така че да не бъде отстранен от пазара на балансираща енергия;</w:t>
      </w:r>
    </w:p>
    <w:p w:rsidR="00A60A0B" w:rsidRPr="0073520F" w:rsidRDefault="009D6D6D" w:rsidP="00495E28">
      <w:pPr>
        <w:pStyle w:val="Style12"/>
        <w:widowControl/>
        <w:numPr>
          <w:ilvl w:val="0"/>
          <w:numId w:val="17"/>
        </w:numPr>
        <w:tabs>
          <w:tab w:val="left" w:pos="0"/>
        </w:tabs>
        <w:spacing w:line="276" w:lineRule="auto"/>
        <w:ind w:left="0" w:firstLine="709"/>
        <w:rPr>
          <w:rStyle w:val="FontStyle16"/>
          <w:sz w:val="24"/>
          <w:szCs w:val="24"/>
        </w:rPr>
      </w:pPr>
      <w:r w:rsidRPr="00A536ED">
        <w:rPr>
          <w:rStyle w:val="FontStyle16"/>
          <w:sz w:val="24"/>
          <w:szCs w:val="24"/>
        </w:rPr>
        <w:t>В качеството на координатор на балансиращата група да осигурява</w:t>
      </w:r>
      <w:r w:rsidR="00495E28">
        <w:rPr>
          <w:rStyle w:val="FontStyle16"/>
          <w:sz w:val="24"/>
          <w:szCs w:val="24"/>
        </w:rPr>
        <w:t xml:space="preserve"> </w:t>
      </w:r>
      <w:r w:rsidRPr="00A536ED">
        <w:rPr>
          <w:rStyle w:val="FontStyle16"/>
          <w:sz w:val="24"/>
          <w:szCs w:val="24"/>
        </w:rPr>
        <w:t>прогнозиране на потреблението на обекта на ВЪЗЛОЖИТЕЛЯ и да извършва планиране и</w:t>
      </w:r>
      <w:r w:rsidR="00495E28">
        <w:rPr>
          <w:rStyle w:val="FontStyle16"/>
          <w:sz w:val="24"/>
          <w:szCs w:val="24"/>
        </w:rPr>
        <w:t xml:space="preserve"> </w:t>
      </w:r>
      <w:r w:rsidRPr="00A536ED">
        <w:rPr>
          <w:rStyle w:val="FontStyle16"/>
          <w:sz w:val="24"/>
          <w:szCs w:val="24"/>
        </w:rPr>
        <w:t>договаряне на конкретни количества нетна електрическа енергия съгласно ПТЕЕ като:</w:t>
      </w:r>
      <w:r w:rsidR="00495E28">
        <w:rPr>
          <w:rStyle w:val="FontStyle16"/>
          <w:sz w:val="24"/>
          <w:szCs w:val="24"/>
        </w:rPr>
        <w:t xml:space="preserve"> </w:t>
      </w:r>
      <w:r w:rsidRPr="00A536ED">
        <w:rPr>
          <w:rStyle w:val="FontStyle16"/>
          <w:sz w:val="24"/>
          <w:szCs w:val="24"/>
        </w:rPr>
        <w:t>изготвя почасови дневни графици за доставка на електрическа енергия за обекта на</w:t>
      </w:r>
      <w:r w:rsidR="00495E28">
        <w:rPr>
          <w:rStyle w:val="FontStyle16"/>
          <w:sz w:val="24"/>
          <w:szCs w:val="24"/>
        </w:rPr>
        <w:t xml:space="preserve"> </w:t>
      </w:r>
      <w:r w:rsidRPr="00A536ED">
        <w:rPr>
          <w:rStyle w:val="FontStyle16"/>
          <w:sz w:val="24"/>
          <w:szCs w:val="24"/>
        </w:rPr>
        <w:t>Възложителя, като графиците следва да съобразяват очаквания часови товар; изпраща</w:t>
      </w:r>
      <w:r w:rsidR="00495E28">
        <w:rPr>
          <w:rStyle w:val="FontStyle16"/>
          <w:sz w:val="24"/>
          <w:szCs w:val="24"/>
        </w:rPr>
        <w:t xml:space="preserve"> </w:t>
      </w:r>
      <w:r w:rsidRPr="00A536ED">
        <w:rPr>
          <w:rStyle w:val="FontStyle16"/>
          <w:sz w:val="24"/>
          <w:szCs w:val="24"/>
        </w:rPr>
        <w:t>почасовите дневни графици за доставка към системата за администриране на пазара на</w:t>
      </w:r>
      <w:r w:rsidR="00495E28">
        <w:rPr>
          <w:rStyle w:val="FontStyle16"/>
          <w:sz w:val="24"/>
          <w:szCs w:val="24"/>
        </w:rPr>
        <w:t xml:space="preserve"> </w:t>
      </w:r>
      <w:r w:rsidRPr="00A536ED">
        <w:rPr>
          <w:rStyle w:val="FontStyle16"/>
          <w:sz w:val="24"/>
          <w:szCs w:val="24"/>
        </w:rPr>
        <w:t>оператора на електроенергийната система, в съответствие с разпоредбите на ПТЕЕ;</w:t>
      </w:r>
      <w:r w:rsidR="00495E28">
        <w:rPr>
          <w:rStyle w:val="FontStyle16"/>
          <w:sz w:val="24"/>
          <w:szCs w:val="24"/>
        </w:rPr>
        <w:t xml:space="preserve"> </w:t>
      </w:r>
      <w:r w:rsidRPr="00A536ED">
        <w:rPr>
          <w:rStyle w:val="FontStyle16"/>
          <w:sz w:val="24"/>
          <w:szCs w:val="24"/>
        </w:rPr>
        <w:t>потвърждава от името на Възложителя графиците за доставка в системата за</w:t>
      </w:r>
      <w:r w:rsidR="00495E28">
        <w:rPr>
          <w:rStyle w:val="FontStyle16"/>
          <w:sz w:val="24"/>
          <w:szCs w:val="24"/>
        </w:rPr>
        <w:t xml:space="preserve"> </w:t>
      </w:r>
      <w:r w:rsidRPr="00A536ED">
        <w:rPr>
          <w:rStyle w:val="FontStyle16"/>
          <w:sz w:val="24"/>
          <w:szCs w:val="24"/>
        </w:rPr>
        <w:t>администриране на пазара на оператора на електроенергийната система; осигурява</w:t>
      </w:r>
      <w:r w:rsidR="00495E28">
        <w:rPr>
          <w:rStyle w:val="FontStyle16"/>
          <w:sz w:val="24"/>
          <w:szCs w:val="24"/>
        </w:rPr>
        <w:t xml:space="preserve"> </w:t>
      </w:r>
      <w:r w:rsidRPr="00A536ED">
        <w:rPr>
          <w:rStyle w:val="FontStyle16"/>
          <w:sz w:val="24"/>
          <w:szCs w:val="24"/>
        </w:rPr>
        <w:t>отговорността по балансиране, като урежда отклоненията от заявените количества за</w:t>
      </w:r>
      <w:r w:rsidR="00495E28">
        <w:rPr>
          <w:rStyle w:val="FontStyle16"/>
          <w:sz w:val="24"/>
          <w:szCs w:val="24"/>
        </w:rPr>
        <w:t xml:space="preserve"> </w:t>
      </w:r>
      <w:r w:rsidRPr="00A536ED">
        <w:rPr>
          <w:rStyle w:val="FontStyle16"/>
          <w:sz w:val="24"/>
          <w:szCs w:val="24"/>
        </w:rPr>
        <w:t xml:space="preserve">всеки период на </w:t>
      </w:r>
      <w:proofErr w:type="spellStart"/>
      <w:r w:rsidRPr="00A536ED">
        <w:rPr>
          <w:rStyle w:val="FontStyle16"/>
          <w:sz w:val="24"/>
          <w:szCs w:val="24"/>
        </w:rPr>
        <w:t>сетълмент</w:t>
      </w:r>
      <w:proofErr w:type="spellEnd"/>
      <w:r w:rsidRPr="00A536ED">
        <w:rPr>
          <w:rStyle w:val="FontStyle16"/>
          <w:sz w:val="24"/>
          <w:szCs w:val="24"/>
        </w:rPr>
        <w:t xml:space="preserve"> в дневните графици за доставка и </w:t>
      </w:r>
      <w:r w:rsidRPr="0073520F">
        <w:rPr>
          <w:rStyle w:val="FontStyle16"/>
          <w:sz w:val="24"/>
          <w:szCs w:val="24"/>
        </w:rPr>
        <w:t>тяхното заплащане;</w:t>
      </w:r>
    </w:p>
    <w:p w:rsidR="00534A1E" w:rsidRPr="0073520F" w:rsidRDefault="00BA1797" w:rsidP="00495E28">
      <w:pPr>
        <w:pStyle w:val="Style12"/>
        <w:widowControl/>
        <w:numPr>
          <w:ilvl w:val="0"/>
          <w:numId w:val="17"/>
        </w:numPr>
        <w:tabs>
          <w:tab w:val="left" w:pos="0"/>
        </w:tabs>
        <w:spacing w:line="276" w:lineRule="auto"/>
        <w:ind w:left="0" w:firstLine="709"/>
        <w:rPr>
          <w:rStyle w:val="FontStyle16"/>
          <w:sz w:val="24"/>
          <w:szCs w:val="24"/>
        </w:rPr>
      </w:pPr>
      <w:r w:rsidRPr="0073520F">
        <w:rPr>
          <w:rStyle w:val="FontStyle16"/>
          <w:sz w:val="24"/>
          <w:szCs w:val="24"/>
        </w:rPr>
        <w:t>Да прилага система</w:t>
      </w:r>
      <w:r w:rsidR="00534A1E" w:rsidRPr="0073520F">
        <w:rPr>
          <w:rStyle w:val="FontStyle16"/>
          <w:sz w:val="24"/>
          <w:szCs w:val="24"/>
        </w:rPr>
        <w:t xml:space="preserve"> за енергиен мониторинг и средствата (собствени или наети) за измерване и комуникация, чрез които го осъществява, съгласно Техническото си предложение (Приложение № 2)</w:t>
      </w:r>
      <w:r w:rsidR="0076468E" w:rsidRPr="0073520F">
        <w:rPr>
          <w:rStyle w:val="FontStyle16"/>
          <w:sz w:val="24"/>
          <w:szCs w:val="24"/>
        </w:rPr>
        <w:t>;</w:t>
      </w:r>
    </w:p>
    <w:p w:rsidR="00A60A0B" w:rsidRPr="00A536ED" w:rsidRDefault="009D6D6D" w:rsidP="00495E28">
      <w:pPr>
        <w:pStyle w:val="Style12"/>
        <w:widowControl/>
        <w:numPr>
          <w:ilvl w:val="0"/>
          <w:numId w:val="17"/>
        </w:numPr>
        <w:tabs>
          <w:tab w:val="left" w:pos="0"/>
        </w:tabs>
        <w:spacing w:before="48" w:line="276" w:lineRule="auto"/>
        <w:ind w:left="0" w:firstLine="709"/>
        <w:rPr>
          <w:rStyle w:val="FontStyle16"/>
          <w:sz w:val="24"/>
          <w:szCs w:val="24"/>
        </w:rPr>
      </w:pPr>
      <w:r w:rsidRPr="00A536ED">
        <w:rPr>
          <w:rStyle w:val="FontStyle16"/>
          <w:sz w:val="24"/>
          <w:szCs w:val="24"/>
        </w:rPr>
        <w:t>Да предоставя на ВЪЗЛОЖИТЕЛЯ поисканите от него информация, данни или документи, свързани с изпълнението на договора;</w:t>
      </w:r>
    </w:p>
    <w:p w:rsidR="00A60A0B" w:rsidRDefault="009D6D6D" w:rsidP="00495E28">
      <w:pPr>
        <w:pStyle w:val="Style12"/>
        <w:widowControl/>
        <w:numPr>
          <w:ilvl w:val="0"/>
          <w:numId w:val="17"/>
        </w:numPr>
        <w:tabs>
          <w:tab w:val="left" w:pos="0"/>
        </w:tabs>
        <w:spacing w:before="10" w:line="276" w:lineRule="auto"/>
        <w:ind w:left="0" w:firstLine="709"/>
        <w:rPr>
          <w:rStyle w:val="FontStyle16"/>
          <w:sz w:val="24"/>
          <w:szCs w:val="24"/>
        </w:rPr>
      </w:pPr>
      <w:r w:rsidRPr="00A536ED">
        <w:rPr>
          <w:rStyle w:val="FontStyle16"/>
          <w:sz w:val="24"/>
          <w:szCs w:val="24"/>
        </w:rPr>
        <w:t xml:space="preserve">Да третира всички документи и информация, предоставена или станала му известна във връзка с изпълнението на договора, като поверителни. ИЗПЪЛНИТЕЛЯТ няма право да публикува или предоставя на трети лица информация, свързана с договора, без предварителното </w:t>
      </w:r>
      <w:r w:rsidR="00495E28">
        <w:rPr>
          <w:rStyle w:val="FontStyle16"/>
          <w:sz w:val="24"/>
          <w:szCs w:val="24"/>
        </w:rPr>
        <w:t xml:space="preserve">писмено съгласие на Възложителя. </w:t>
      </w:r>
      <w:r w:rsidRPr="00A536ED">
        <w:rPr>
          <w:rStyle w:val="FontStyle16"/>
          <w:sz w:val="24"/>
          <w:szCs w:val="24"/>
        </w:rPr>
        <w:t>ИЗПЪЛНИТЕЛЯТ се задължава да върне при поискване от страна на ВЪЗЛОЖИТЕЛЯ всички предоставени му документи и носители на ин</w:t>
      </w:r>
      <w:r w:rsidR="00877035">
        <w:rPr>
          <w:rStyle w:val="FontStyle16"/>
          <w:sz w:val="24"/>
          <w:szCs w:val="24"/>
        </w:rPr>
        <w:t>формация;</w:t>
      </w:r>
    </w:p>
    <w:p w:rsidR="00A60A0B" w:rsidRDefault="00534A1E" w:rsidP="00BD4206">
      <w:pPr>
        <w:pStyle w:val="Style12"/>
        <w:widowControl/>
        <w:numPr>
          <w:ilvl w:val="0"/>
          <w:numId w:val="17"/>
        </w:numPr>
        <w:tabs>
          <w:tab w:val="left" w:pos="0"/>
        </w:tabs>
        <w:spacing w:before="10" w:line="276" w:lineRule="auto"/>
        <w:ind w:left="0" w:firstLine="730"/>
        <w:rPr>
          <w:rStyle w:val="FontStyle16"/>
          <w:sz w:val="24"/>
          <w:szCs w:val="24"/>
        </w:rPr>
      </w:pPr>
      <w:r w:rsidRPr="00534A1E">
        <w:t xml:space="preserve">Да сключи договор/договори за </w:t>
      </w:r>
      <w:proofErr w:type="spellStart"/>
      <w:r w:rsidRPr="00534A1E">
        <w:t>подизпълнение</w:t>
      </w:r>
      <w:proofErr w:type="spellEnd"/>
      <w:r w:rsidRPr="00534A1E">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534A1E">
        <w:t>подизпълнение</w:t>
      </w:r>
      <w:proofErr w:type="spellEnd"/>
      <w:r w:rsidRPr="00534A1E">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534A1E">
          <w:rPr>
            <w:rStyle w:val="Hyperlink"/>
          </w:rPr>
          <w:t>чл. 66, ал. 2</w:t>
        </w:r>
      </w:hyperlink>
      <w:r w:rsidRPr="00534A1E">
        <w:t xml:space="preserve"> и </w:t>
      </w:r>
      <w:hyperlink r:id="rId10" w:anchor="p28982788" w:tgtFrame="_blank" w:history="1">
        <w:r w:rsidRPr="00534A1E">
          <w:rPr>
            <w:rStyle w:val="Hyperlink"/>
          </w:rPr>
          <w:t>11 ЗОП</w:t>
        </w:r>
      </w:hyperlink>
      <w:r w:rsidR="0076468E">
        <w:t>.</w:t>
      </w:r>
      <w:r w:rsidR="009D6D6D" w:rsidRPr="0076468E">
        <w:rPr>
          <w:rStyle w:val="FontStyle16"/>
          <w:sz w:val="24"/>
          <w:szCs w:val="24"/>
        </w:rPr>
        <w:t xml:space="preserve"> Подизпълнителите нямат право да </w:t>
      </w:r>
      <w:proofErr w:type="spellStart"/>
      <w:r w:rsidR="009D6D6D" w:rsidRPr="0076468E">
        <w:rPr>
          <w:rStyle w:val="FontStyle16"/>
          <w:sz w:val="24"/>
          <w:szCs w:val="24"/>
        </w:rPr>
        <w:t>превъзлагат</w:t>
      </w:r>
      <w:proofErr w:type="spellEnd"/>
      <w:r w:rsidR="009D6D6D" w:rsidRPr="0076468E">
        <w:rPr>
          <w:rStyle w:val="FontStyle16"/>
          <w:sz w:val="24"/>
          <w:szCs w:val="24"/>
        </w:rPr>
        <w:t xml:space="preserve"> една или повече от дейностите, които са включени в предмета на договора за </w:t>
      </w:r>
      <w:proofErr w:type="spellStart"/>
      <w:r w:rsidR="009D6D6D" w:rsidRPr="0076468E">
        <w:rPr>
          <w:rStyle w:val="FontStyle16"/>
          <w:sz w:val="24"/>
          <w:szCs w:val="24"/>
        </w:rPr>
        <w:t>подизпълнение</w:t>
      </w:r>
      <w:proofErr w:type="spellEnd"/>
      <w:r w:rsidR="009D6D6D" w:rsidRPr="0076468E">
        <w:rPr>
          <w:rStyle w:val="FontStyle16"/>
          <w:sz w:val="24"/>
          <w:szCs w:val="24"/>
        </w:rPr>
        <w:t>.</w:t>
      </w:r>
      <w:r w:rsidR="0076468E">
        <w:rPr>
          <w:rStyle w:val="FontStyle16"/>
          <w:sz w:val="24"/>
          <w:szCs w:val="24"/>
        </w:rPr>
        <w:t xml:space="preserve"> </w:t>
      </w:r>
      <w:r w:rsidR="009D6D6D" w:rsidRPr="0076468E">
        <w:rPr>
          <w:rStyle w:val="FontStyle16"/>
          <w:sz w:val="24"/>
          <w:szCs w:val="24"/>
        </w:rPr>
        <w:t>След сключване на договора и най-късно преди започване на изпълнението</w:t>
      </w:r>
      <w:r w:rsidR="0076468E">
        <w:rPr>
          <w:rStyle w:val="FontStyle16"/>
          <w:sz w:val="24"/>
          <w:szCs w:val="24"/>
        </w:rPr>
        <w:t xml:space="preserve"> му</w:t>
      </w:r>
      <w:r w:rsidR="009D6D6D" w:rsidRPr="0076468E">
        <w:rPr>
          <w:rStyle w:val="FontStyle16"/>
          <w:sz w:val="24"/>
          <w:szCs w:val="24"/>
        </w:rPr>
        <w:t xml:space="preserve"> ИЗПЪЛНИТЕЛЯТ уведомява ВЪЗЛОЖИТЕЛЯ за името, данните за контакт и</w:t>
      </w:r>
      <w:r w:rsidR="0076468E">
        <w:rPr>
          <w:rStyle w:val="FontStyle16"/>
          <w:sz w:val="24"/>
          <w:szCs w:val="24"/>
        </w:rPr>
        <w:t xml:space="preserve"> </w:t>
      </w:r>
      <w:r w:rsidR="009D6D6D" w:rsidRPr="0076468E">
        <w:rPr>
          <w:rStyle w:val="FontStyle16"/>
          <w:sz w:val="24"/>
          <w:szCs w:val="24"/>
        </w:rPr>
        <w:t>представителите на подизпълнителите, посочени в офертата. ИЗПЪЛНИТЕЛЯТ уведомява</w:t>
      </w:r>
      <w:r w:rsidR="0076468E">
        <w:rPr>
          <w:rStyle w:val="FontStyle16"/>
          <w:sz w:val="24"/>
          <w:szCs w:val="24"/>
        </w:rPr>
        <w:t xml:space="preserve"> </w:t>
      </w:r>
      <w:r w:rsidR="009D6D6D" w:rsidRPr="0076468E">
        <w:rPr>
          <w:rStyle w:val="FontStyle16"/>
          <w:sz w:val="24"/>
          <w:szCs w:val="24"/>
        </w:rPr>
        <w:t>ВЪЗЛОЖИТЕЛЯ за всякакви промени в предоставената информация в хода на</w:t>
      </w:r>
      <w:r w:rsidR="0076468E">
        <w:rPr>
          <w:rStyle w:val="FontStyle16"/>
          <w:sz w:val="24"/>
          <w:szCs w:val="24"/>
        </w:rPr>
        <w:t xml:space="preserve"> </w:t>
      </w:r>
      <w:r w:rsidR="009D6D6D" w:rsidRPr="0076468E">
        <w:rPr>
          <w:rStyle w:val="FontStyle16"/>
          <w:sz w:val="24"/>
          <w:szCs w:val="24"/>
        </w:rPr>
        <w:t>изпълнението на поръчката в срок не по-късно от 2 (два) работни дни от настъпването им.</w:t>
      </w:r>
    </w:p>
    <w:p w:rsidR="00531D92" w:rsidRDefault="00531D92" w:rsidP="00531D92">
      <w:pPr>
        <w:pStyle w:val="Style12"/>
        <w:widowControl/>
        <w:tabs>
          <w:tab w:val="left" w:pos="0"/>
        </w:tabs>
        <w:spacing w:before="10" w:line="276" w:lineRule="auto"/>
        <w:ind w:firstLine="709"/>
        <w:rPr>
          <w:rStyle w:val="FontStyle16"/>
          <w:sz w:val="24"/>
          <w:szCs w:val="24"/>
        </w:rPr>
      </w:pPr>
      <w:r w:rsidRPr="00531D92">
        <w:rPr>
          <w:rStyle w:val="FontStyle16"/>
          <w:b/>
          <w:sz w:val="24"/>
          <w:szCs w:val="24"/>
        </w:rPr>
        <w:t>(3)</w:t>
      </w:r>
      <w:r>
        <w:rPr>
          <w:rStyle w:val="FontStyle16"/>
          <w:sz w:val="24"/>
          <w:szCs w:val="24"/>
        </w:rPr>
        <w:t xml:space="preserve"> При изпълнението на настоящия договор ИЗПЪЛНИТЕЛЯТ и подизпълнителите (в случай че ползва такива) спазват императивната разпоредба на чл. 115 ЗОП</w:t>
      </w:r>
      <w:r w:rsidR="00877035">
        <w:rPr>
          <w:rStyle w:val="FontStyle16"/>
          <w:sz w:val="24"/>
          <w:szCs w:val="24"/>
        </w:rPr>
        <w:t>.</w:t>
      </w:r>
    </w:p>
    <w:p w:rsidR="00A60A0B" w:rsidRPr="00A536ED" w:rsidRDefault="0076468E" w:rsidP="00BD4206">
      <w:pPr>
        <w:pStyle w:val="Style7"/>
        <w:widowControl/>
        <w:tabs>
          <w:tab w:val="left" w:leader="dot" w:pos="8429"/>
        </w:tabs>
        <w:spacing w:before="48" w:line="276" w:lineRule="auto"/>
        <w:ind w:firstLine="682"/>
        <w:rPr>
          <w:rStyle w:val="FontStyle16"/>
          <w:sz w:val="24"/>
          <w:szCs w:val="24"/>
        </w:rPr>
      </w:pPr>
      <w:r w:rsidRPr="00E81A37">
        <w:rPr>
          <w:rStyle w:val="FontStyle16"/>
          <w:b/>
          <w:sz w:val="24"/>
          <w:szCs w:val="24"/>
        </w:rPr>
        <w:t>(</w:t>
      </w:r>
      <w:r w:rsidR="00531D92" w:rsidRPr="00E81A37">
        <w:rPr>
          <w:rStyle w:val="FontStyle16"/>
          <w:b/>
          <w:sz w:val="24"/>
          <w:szCs w:val="24"/>
        </w:rPr>
        <w:t>4</w:t>
      </w:r>
      <w:r w:rsidRPr="00E81A37">
        <w:rPr>
          <w:rStyle w:val="FontStyle16"/>
          <w:b/>
          <w:sz w:val="24"/>
          <w:szCs w:val="24"/>
        </w:rPr>
        <w:t>)</w:t>
      </w:r>
      <w:r w:rsidR="009D6D6D" w:rsidRPr="00E81A37">
        <w:rPr>
          <w:rStyle w:val="FontStyle16"/>
          <w:sz w:val="24"/>
          <w:szCs w:val="24"/>
        </w:rPr>
        <w:t xml:space="preserve"> Лицата, упълномощени от ИЗПЪЛНИТЕЛЯ, да отговарят за изпълнението на</w:t>
      </w:r>
      <w:r w:rsidRPr="00E81A37">
        <w:rPr>
          <w:rStyle w:val="FontStyle16"/>
          <w:sz w:val="24"/>
          <w:szCs w:val="24"/>
        </w:rPr>
        <w:t xml:space="preserve"> </w:t>
      </w:r>
      <w:r w:rsidR="009D6D6D" w:rsidRPr="00E81A37">
        <w:rPr>
          <w:rStyle w:val="FontStyle16"/>
          <w:sz w:val="24"/>
          <w:szCs w:val="24"/>
        </w:rPr>
        <w:t>договора, да поддържат пряка и постоянна връзка с ВЪЗЛОЖИТЕЛЯ и да подписват</w:t>
      </w:r>
      <w:r w:rsidRPr="00E81A37">
        <w:rPr>
          <w:rStyle w:val="FontStyle16"/>
          <w:sz w:val="24"/>
          <w:szCs w:val="24"/>
        </w:rPr>
        <w:t xml:space="preserve"> </w:t>
      </w:r>
      <w:r w:rsidR="009D6D6D" w:rsidRPr="00E81A37">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835"/>
        <w:jc w:val="both"/>
      </w:pPr>
    </w:p>
    <w:p w:rsidR="00A60A0B" w:rsidRPr="00A536ED" w:rsidRDefault="009D6D6D" w:rsidP="00580F98">
      <w:pPr>
        <w:pStyle w:val="Style8"/>
        <w:widowControl/>
        <w:spacing w:line="276" w:lineRule="auto"/>
        <w:ind w:left="835"/>
        <w:jc w:val="both"/>
        <w:rPr>
          <w:rStyle w:val="FontStyle15"/>
          <w:sz w:val="24"/>
          <w:szCs w:val="24"/>
        </w:rPr>
      </w:pPr>
      <w:r w:rsidRPr="00A536ED">
        <w:rPr>
          <w:rStyle w:val="FontStyle15"/>
          <w:sz w:val="24"/>
          <w:szCs w:val="24"/>
        </w:rPr>
        <w:t>V. ПРАВА И ЗАДЪЛЖЕНИЯ НА ВЪЗЛОЖИТЕЛЯ</w:t>
      </w:r>
    </w:p>
    <w:p w:rsidR="00A60A0B" w:rsidRPr="00A536ED" w:rsidRDefault="0076468E" w:rsidP="00D71F58">
      <w:pPr>
        <w:pStyle w:val="Style12"/>
        <w:widowControl/>
        <w:tabs>
          <w:tab w:val="left" w:pos="1392"/>
        </w:tabs>
        <w:spacing w:line="276" w:lineRule="auto"/>
        <w:ind w:left="706" w:firstLine="145"/>
        <w:rPr>
          <w:rStyle w:val="FontStyle16"/>
          <w:sz w:val="24"/>
          <w:szCs w:val="24"/>
        </w:rPr>
      </w:pPr>
      <w:r w:rsidRPr="0076468E">
        <w:rPr>
          <w:rStyle w:val="FontStyle16"/>
          <w:b/>
          <w:sz w:val="24"/>
          <w:szCs w:val="24"/>
        </w:rPr>
        <w:t>Чл. 5. (1)</w:t>
      </w:r>
      <w:r>
        <w:rPr>
          <w:rStyle w:val="FontStyle16"/>
          <w:sz w:val="24"/>
          <w:szCs w:val="24"/>
        </w:rPr>
        <w:t xml:space="preserve"> </w:t>
      </w:r>
      <w:r w:rsidR="009D6D6D" w:rsidRPr="00A536ED">
        <w:rPr>
          <w:rStyle w:val="FontStyle16"/>
          <w:sz w:val="24"/>
          <w:szCs w:val="24"/>
        </w:rPr>
        <w:t>ВЪЗЛОЖИТЕЛЯТ има право:</w:t>
      </w:r>
    </w:p>
    <w:p w:rsidR="0076468E"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lastRenderedPageBreak/>
        <w:t>Да изисква информация, данни или документи, свър</w:t>
      </w:r>
      <w:r w:rsidR="00877035">
        <w:rPr>
          <w:rStyle w:val="FontStyle16"/>
          <w:sz w:val="24"/>
          <w:szCs w:val="24"/>
        </w:rPr>
        <w:t>зани с изпълнението на договора;</w:t>
      </w:r>
    </w:p>
    <w:p w:rsidR="00A60A0B" w:rsidRDefault="009D6D6D" w:rsidP="0076468E">
      <w:pPr>
        <w:pStyle w:val="Style7"/>
        <w:widowControl/>
        <w:numPr>
          <w:ilvl w:val="0"/>
          <w:numId w:val="18"/>
        </w:numPr>
        <w:spacing w:line="276" w:lineRule="auto"/>
        <w:ind w:left="0" w:firstLine="851"/>
        <w:rPr>
          <w:rStyle w:val="FontStyle16"/>
          <w:sz w:val="24"/>
          <w:szCs w:val="24"/>
        </w:rPr>
      </w:pPr>
      <w:r w:rsidRPr="00A536ED">
        <w:rPr>
          <w:rStyle w:val="FontStyle16"/>
          <w:sz w:val="24"/>
          <w:szCs w:val="24"/>
        </w:rPr>
        <w:t>Да осъществява текущ конт</w:t>
      </w:r>
      <w:r w:rsidR="00877035">
        <w:rPr>
          <w:rStyle w:val="FontStyle16"/>
          <w:sz w:val="24"/>
          <w:szCs w:val="24"/>
        </w:rPr>
        <w:t>рол по изпълнението на договора</w:t>
      </w:r>
      <w:r w:rsidRPr="00A536ED">
        <w:rPr>
          <w:rStyle w:val="FontStyle16"/>
          <w:sz w:val="24"/>
          <w:szCs w:val="24"/>
        </w:rPr>
        <w:t xml:space="preserve"> без това да пречи на оперативната дейност на изпълнителя.</w:t>
      </w:r>
    </w:p>
    <w:p w:rsidR="00A60A0B" w:rsidRPr="00A536ED" w:rsidRDefault="0076468E" w:rsidP="0076468E">
      <w:pPr>
        <w:pStyle w:val="Style12"/>
        <w:widowControl/>
        <w:tabs>
          <w:tab w:val="left" w:pos="709"/>
        </w:tabs>
        <w:spacing w:line="276" w:lineRule="auto"/>
        <w:ind w:firstLine="851"/>
        <w:rPr>
          <w:rStyle w:val="FontStyle16"/>
          <w:sz w:val="24"/>
          <w:szCs w:val="24"/>
        </w:rPr>
      </w:pPr>
      <w:r w:rsidRPr="0076468E">
        <w:rPr>
          <w:rStyle w:val="FontStyle16"/>
          <w:b/>
          <w:sz w:val="24"/>
          <w:szCs w:val="24"/>
        </w:rPr>
        <w:t>(2)</w:t>
      </w:r>
      <w:r>
        <w:rPr>
          <w:rStyle w:val="FontStyle16"/>
          <w:sz w:val="24"/>
          <w:szCs w:val="24"/>
        </w:rPr>
        <w:t xml:space="preserve"> </w:t>
      </w:r>
      <w:r w:rsidR="009D6D6D" w:rsidRPr="00A536ED">
        <w:rPr>
          <w:rStyle w:val="FontStyle16"/>
          <w:sz w:val="24"/>
          <w:szCs w:val="24"/>
        </w:rPr>
        <w:t>ВЪЗЛОЖИТЕЛЯТ е длъжен:</w:t>
      </w:r>
    </w:p>
    <w:p w:rsidR="0076468E"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заплаща на ИЗПЪЛНИТЕЛЯ доставеното количество електрическа</w:t>
      </w:r>
      <w:r w:rsidR="0076468E">
        <w:rPr>
          <w:rStyle w:val="FontStyle16"/>
          <w:sz w:val="24"/>
          <w:szCs w:val="24"/>
        </w:rPr>
        <w:t xml:space="preserve"> </w:t>
      </w:r>
      <w:r w:rsidRPr="00A536ED">
        <w:rPr>
          <w:rStyle w:val="FontStyle16"/>
          <w:sz w:val="24"/>
          <w:szCs w:val="24"/>
        </w:rPr>
        <w:t>енергия при условията и в сроковет</w:t>
      </w:r>
      <w:r w:rsidR="00877035">
        <w:rPr>
          <w:rStyle w:val="FontStyle16"/>
          <w:sz w:val="24"/>
          <w:szCs w:val="24"/>
        </w:rPr>
        <w:t>е, посочени в настоящия договор;</w:t>
      </w:r>
    </w:p>
    <w:p w:rsidR="00A60A0B" w:rsidRDefault="009D6D6D" w:rsidP="0076468E">
      <w:pPr>
        <w:pStyle w:val="Style12"/>
        <w:widowControl/>
        <w:numPr>
          <w:ilvl w:val="0"/>
          <w:numId w:val="19"/>
        </w:numPr>
        <w:tabs>
          <w:tab w:val="left" w:pos="0"/>
        </w:tabs>
        <w:spacing w:line="276" w:lineRule="auto"/>
        <w:ind w:left="0" w:firstLine="851"/>
        <w:rPr>
          <w:rStyle w:val="FontStyle16"/>
          <w:sz w:val="24"/>
          <w:szCs w:val="24"/>
        </w:rPr>
      </w:pPr>
      <w:r w:rsidRPr="00A536ED">
        <w:rPr>
          <w:rStyle w:val="FontStyle16"/>
          <w:sz w:val="24"/>
          <w:szCs w:val="24"/>
        </w:rPr>
        <w:t>Да извършва всички необходими действия и да оказва пълно съдействие на</w:t>
      </w:r>
      <w:r w:rsidR="0076468E">
        <w:rPr>
          <w:rStyle w:val="FontStyle16"/>
          <w:sz w:val="24"/>
          <w:szCs w:val="24"/>
        </w:rPr>
        <w:t xml:space="preserve"> </w:t>
      </w:r>
      <w:r w:rsidRPr="00A536ED">
        <w:rPr>
          <w:rStyle w:val="FontStyle16"/>
          <w:sz w:val="24"/>
          <w:szCs w:val="24"/>
        </w:rPr>
        <w:t>ИЗПЪЛНИТЕЛЯ при и по повод изпълнението на настоящия договор.</w:t>
      </w:r>
    </w:p>
    <w:p w:rsidR="00A60A0B" w:rsidRPr="00A536ED" w:rsidRDefault="0076468E" w:rsidP="0076468E">
      <w:pPr>
        <w:pStyle w:val="Style12"/>
        <w:widowControl/>
        <w:tabs>
          <w:tab w:val="left" w:pos="851"/>
          <w:tab w:val="left" w:leader="dot" w:pos="6101"/>
        </w:tabs>
        <w:spacing w:line="276" w:lineRule="auto"/>
        <w:ind w:firstLine="851"/>
        <w:rPr>
          <w:rStyle w:val="FontStyle16"/>
          <w:sz w:val="24"/>
          <w:szCs w:val="24"/>
        </w:rPr>
      </w:pPr>
      <w:r w:rsidRPr="0076468E">
        <w:rPr>
          <w:rStyle w:val="FontStyle16"/>
          <w:b/>
          <w:sz w:val="24"/>
          <w:szCs w:val="24"/>
        </w:rPr>
        <w:t>(3)</w:t>
      </w:r>
      <w:r>
        <w:rPr>
          <w:rStyle w:val="FontStyle16"/>
          <w:sz w:val="24"/>
          <w:szCs w:val="24"/>
        </w:rPr>
        <w:t xml:space="preserve"> </w:t>
      </w:r>
      <w:r w:rsidR="009D6D6D" w:rsidRPr="00A536ED">
        <w:rPr>
          <w:rStyle w:val="FontStyle16"/>
          <w:sz w:val="24"/>
          <w:szCs w:val="24"/>
        </w:rPr>
        <w:t>Лицата, упълномощени от ВЪЗЛОЖИТЕЛЯ, да отговарят за изпълнението на</w:t>
      </w:r>
      <w:r>
        <w:rPr>
          <w:rStyle w:val="FontStyle16"/>
          <w:sz w:val="24"/>
          <w:szCs w:val="24"/>
        </w:rPr>
        <w:t xml:space="preserve"> </w:t>
      </w:r>
      <w:r w:rsidR="009D6D6D" w:rsidRPr="00A536ED">
        <w:rPr>
          <w:rStyle w:val="FontStyle16"/>
          <w:sz w:val="24"/>
          <w:szCs w:val="24"/>
        </w:rPr>
        <w:t>договора, да поддържат пряка и постоянна връзка с ИЗПЪЛНИТЕЛЯ и да подписват</w:t>
      </w:r>
      <w:r>
        <w:rPr>
          <w:rStyle w:val="FontStyle16"/>
          <w:sz w:val="24"/>
          <w:szCs w:val="24"/>
        </w:rPr>
        <w:t xml:space="preserve"> </w:t>
      </w:r>
      <w:r w:rsidR="009D6D6D" w:rsidRPr="00A536ED">
        <w:rPr>
          <w:rStyle w:val="FontStyle16"/>
          <w:sz w:val="24"/>
          <w:szCs w:val="24"/>
        </w:rPr>
        <w:t>документи по настоящия договор, са</w:t>
      </w:r>
      <w:r w:rsidR="009D6D6D" w:rsidRPr="00A536ED">
        <w:rPr>
          <w:rStyle w:val="FontStyle16"/>
          <w:sz w:val="24"/>
          <w:szCs w:val="24"/>
        </w:rPr>
        <w:tab/>
      </w:r>
    </w:p>
    <w:p w:rsidR="00A60A0B" w:rsidRPr="00A536ED" w:rsidRDefault="00A60A0B" w:rsidP="00BD4206">
      <w:pPr>
        <w:pStyle w:val="Style8"/>
        <w:widowControl/>
        <w:spacing w:line="276" w:lineRule="auto"/>
        <w:ind w:left="749"/>
        <w:jc w:val="both"/>
      </w:pPr>
    </w:p>
    <w:p w:rsidR="00A60A0B" w:rsidRPr="00A536ED" w:rsidRDefault="009D6D6D" w:rsidP="00BD4206">
      <w:pPr>
        <w:pStyle w:val="Style8"/>
        <w:widowControl/>
        <w:spacing w:before="62" w:line="276" w:lineRule="auto"/>
        <w:ind w:left="749"/>
        <w:jc w:val="both"/>
        <w:rPr>
          <w:rStyle w:val="FontStyle15"/>
          <w:sz w:val="24"/>
          <w:szCs w:val="24"/>
        </w:rPr>
      </w:pPr>
      <w:r w:rsidRPr="00A536ED">
        <w:rPr>
          <w:rStyle w:val="FontStyle15"/>
          <w:sz w:val="24"/>
          <w:szCs w:val="24"/>
        </w:rPr>
        <w:t>VI. ПРЕХВЪРЛЯНЕ НА СОБСТВЕНОСТТА И РИСКА</w:t>
      </w:r>
    </w:p>
    <w:p w:rsidR="00A60A0B" w:rsidRPr="00A536ED" w:rsidRDefault="00A60A0B" w:rsidP="00BD4206">
      <w:pPr>
        <w:pStyle w:val="Style7"/>
        <w:widowControl/>
        <w:spacing w:line="276" w:lineRule="auto"/>
        <w:ind w:firstLine="682"/>
      </w:pPr>
    </w:p>
    <w:p w:rsidR="00A60A0B" w:rsidRPr="00A536ED" w:rsidRDefault="00BA1797" w:rsidP="00D71F58">
      <w:pPr>
        <w:pStyle w:val="Style7"/>
        <w:widowControl/>
        <w:spacing w:line="276" w:lineRule="auto"/>
        <w:ind w:firstLine="682"/>
        <w:rPr>
          <w:rStyle w:val="FontStyle16"/>
          <w:sz w:val="24"/>
          <w:szCs w:val="24"/>
        </w:rPr>
      </w:pPr>
      <w:r w:rsidRPr="00BA1797">
        <w:rPr>
          <w:rStyle w:val="FontStyle16"/>
          <w:b/>
          <w:sz w:val="24"/>
          <w:szCs w:val="24"/>
        </w:rPr>
        <w:t>Чл. 6. (1)</w:t>
      </w:r>
      <w:r>
        <w:rPr>
          <w:rStyle w:val="FontStyle16"/>
          <w:sz w:val="24"/>
          <w:szCs w:val="24"/>
        </w:rPr>
        <w:t xml:space="preserve"> </w:t>
      </w:r>
      <w:r w:rsidR="009D6D6D" w:rsidRPr="00A536ED">
        <w:rPr>
          <w:rStyle w:val="FontStyle16"/>
          <w:sz w:val="24"/>
          <w:szCs w:val="24"/>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A60A0B" w:rsidRPr="00A536ED"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A536ED">
        <w:rPr>
          <w:rStyle w:val="FontStyle16"/>
          <w:sz w:val="24"/>
          <w:szCs w:val="24"/>
        </w:rPr>
        <w:t>ИЗПЪЛНИТЕЛЯТ поема всички разходи, свързани с доставянето на електрическата енергия</w:t>
      </w:r>
      <w:r>
        <w:rPr>
          <w:rStyle w:val="FontStyle16"/>
          <w:sz w:val="24"/>
          <w:szCs w:val="24"/>
        </w:rPr>
        <w:t>,</w:t>
      </w:r>
      <w:r w:rsidR="009D6D6D" w:rsidRPr="00A536ED">
        <w:rPr>
          <w:rStyle w:val="FontStyle16"/>
          <w:sz w:val="24"/>
          <w:szCs w:val="24"/>
        </w:rPr>
        <w:t xml:space="preserve"> и носи риска от недоставянето на договорените количества в мястото на доставка.</w:t>
      </w:r>
    </w:p>
    <w:p w:rsidR="00A60A0B" w:rsidRDefault="00BA1797" w:rsidP="00BA1797">
      <w:pPr>
        <w:pStyle w:val="Style12"/>
        <w:widowControl/>
        <w:tabs>
          <w:tab w:val="left" w:pos="1229"/>
        </w:tabs>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поема всички разходи, свързани с получаването и използването на електрическата енергия</w:t>
      </w:r>
      <w:r>
        <w:rPr>
          <w:rStyle w:val="FontStyle16"/>
          <w:sz w:val="24"/>
          <w:szCs w:val="24"/>
        </w:rPr>
        <w:t>,</w:t>
      </w:r>
      <w:r w:rsidR="009D6D6D" w:rsidRPr="00A536ED">
        <w:rPr>
          <w:rStyle w:val="FontStyle16"/>
          <w:sz w:val="24"/>
          <w:szCs w:val="24"/>
        </w:rPr>
        <w:t xml:space="preserve"> и носи риска за погиването на договорените количества след постъпването им в мястото на доставка.</w:t>
      </w:r>
    </w:p>
    <w:p w:rsidR="00BA1797" w:rsidRPr="00A536ED" w:rsidRDefault="00BA1797" w:rsidP="00BA1797">
      <w:pPr>
        <w:pStyle w:val="Style12"/>
        <w:widowControl/>
        <w:tabs>
          <w:tab w:val="left" w:pos="1229"/>
        </w:tabs>
        <w:spacing w:line="276" w:lineRule="auto"/>
        <w:ind w:firstLine="709"/>
        <w:rPr>
          <w:rStyle w:val="FontStyle16"/>
          <w:sz w:val="24"/>
          <w:szCs w:val="24"/>
        </w:rPr>
      </w:pPr>
    </w:p>
    <w:p w:rsidR="00A60A0B" w:rsidRPr="00A536ED" w:rsidRDefault="00BA1797" w:rsidP="00BD4206">
      <w:pPr>
        <w:pStyle w:val="Style13"/>
        <w:widowControl/>
        <w:spacing w:before="48" w:line="276" w:lineRule="auto"/>
        <w:ind w:left="1320" w:right="2650"/>
        <w:jc w:val="both"/>
        <w:rPr>
          <w:rStyle w:val="FontStyle15"/>
          <w:sz w:val="24"/>
          <w:szCs w:val="24"/>
        </w:rPr>
      </w:pPr>
      <w:r>
        <w:rPr>
          <w:rStyle w:val="FontStyle15"/>
          <w:sz w:val="24"/>
          <w:szCs w:val="24"/>
        </w:rPr>
        <w:t xml:space="preserve">VII. </w:t>
      </w:r>
      <w:r w:rsidR="009D6D6D" w:rsidRPr="00A536ED">
        <w:rPr>
          <w:rStyle w:val="FontStyle15"/>
          <w:sz w:val="24"/>
          <w:szCs w:val="24"/>
        </w:rPr>
        <w:t>ИЗМЕРВАНЕ НА ДОСТАВЕНАТА И ПОЛУЧЕНА ЕЛЕКТРИЧЕСКА ЕНЕРГИЯ</w:t>
      </w:r>
    </w:p>
    <w:p w:rsidR="00A60A0B" w:rsidRPr="00A536ED" w:rsidRDefault="00BA1797" w:rsidP="00BA1797">
      <w:pPr>
        <w:pStyle w:val="Style12"/>
        <w:widowControl/>
        <w:tabs>
          <w:tab w:val="left" w:pos="1138"/>
        </w:tabs>
        <w:spacing w:before="408" w:line="276" w:lineRule="auto"/>
        <w:ind w:firstLine="709"/>
        <w:rPr>
          <w:rStyle w:val="FontStyle16"/>
          <w:sz w:val="24"/>
          <w:szCs w:val="24"/>
        </w:rPr>
      </w:pPr>
      <w:r w:rsidRPr="00BA1797">
        <w:rPr>
          <w:rStyle w:val="FontStyle16"/>
          <w:b/>
          <w:sz w:val="24"/>
          <w:szCs w:val="24"/>
        </w:rPr>
        <w:t>Чл. 7 (1)</w:t>
      </w:r>
      <w:r>
        <w:rPr>
          <w:rStyle w:val="FontStyle16"/>
          <w:sz w:val="24"/>
          <w:szCs w:val="24"/>
        </w:rPr>
        <w:t xml:space="preserve"> </w:t>
      </w:r>
      <w:r w:rsidR="009D6D6D" w:rsidRPr="00A536ED">
        <w:rPr>
          <w:rStyle w:val="FontStyle16"/>
          <w:sz w:val="24"/>
          <w:szCs w:val="24"/>
        </w:rPr>
        <w:t>Измерването на доставяните количества електрическа енергия в мястото на доставка следва да бъде в съответствие с изискванията на ПТЕЕ и ПИКЕЕ и действащите правила за измерване на количеството електрическа енергия.</w:t>
      </w:r>
    </w:p>
    <w:p w:rsidR="00A60A0B" w:rsidRPr="00A536ED" w:rsidRDefault="00BA1797" w:rsidP="00BA1797">
      <w:pPr>
        <w:pStyle w:val="Style12"/>
        <w:widowControl/>
        <w:tabs>
          <w:tab w:val="left" w:pos="1138"/>
        </w:tabs>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95822">
        <w:rPr>
          <w:rStyle w:val="FontStyle16"/>
          <w:sz w:val="24"/>
          <w:szCs w:val="24"/>
        </w:rPr>
        <w:t>Средствата за търговско измерване</w:t>
      </w:r>
      <w:r w:rsidR="009D6D6D" w:rsidRPr="00A536ED">
        <w:rPr>
          <w:rStyle w:val="FontStyle16"/>
          <w:sz w:val="24"/>
          <w:szCs w:val="24"/>
        </w:rPr>
        <w:t xml:space="preserve">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A60A0B" w:rsidRPr="00A536ED" w:rsidRDefault="00A60A0B" w:rsidP="00BD4206">
      <w:pPr>
        <w:pStyle w:val="Style13"/>
        <w:widowControl/>
        <w:spacing w:line="276" w:lineRule="auto"/>
        <w:ind w:left="1406" w:right="1325" w:hanging="701"/>
        <w:jc w:val="both"/>
      </w:pPr>
    </w:p>
    <w:p w:rsidR="00A60A0B" w:rsidRPr="00A536ED" w:rsidRDefault="009D6D6D" w:rsidP="00D71F58">
      <w:pPr>
        <w:pStyle w:val="Style13"/>
        <w:widowControl/>
        <w:spacing w:line="276" w:lineRule="auto"/>
        <w:ind w:left="1406" w:right="1325" w:hanging="701"/>
        <w:jc w:val="both"/>
        <w:rPr>
          <w:rStyle w:val="FontStyle15"/>
          <w:sz w:val="24"/>
          <w:szCs w:val="24"/>
        </w:rPr>
      </w:pPr>
      <w:r w:rsidRPr="00A536ED">
        <w:rPr>
          <w:rStyle w:val="FontStyle15"/>
          <w:sz w:val="24"/>
          <w:szCs w:val="24"/>
        </w:rPr>
        <w:t>VIII. ОТЧИТАНЕ И ДОКУМЕНТИРАНЕ НА ЕЛЕКТРИЧЕСКАТА ЕНЕРГИЯ</w:t>
      </w:r>
    </w:p>
    <w:p w:rsidR="00A60A0B" w:rsidRPr="00A536ED" w:rsidRDefault="00A60A0B" w:rsidP="00BD4206">
      <w:pPr>
        <w:pStyle w:val="Style7"/>
        <w:widowControl/>
        <w:spacing w:line="276" w:lineRule="auto"/>
        <w:ind w:firstLine="677"/>
      </w:pPr>
    </w:p>
    <w:p w:rsidR="00A60A0B" w:rsidRPr="00A536ED" w:rsidRDefault="00BA1797" w:rsidP="00D71F58">
      <w:pPr>
        <w:pStyle w:val="Style7"/>
        <w:widowControl/>
        <w:spacing w:line="276" w:lineRule="auto"/>
        <w:ind w:firstLine="709"/>
        <w:rPr>
          <w:rStyle w:val="FontStyle16"/>
          <w:sz w:val="24"/>
          <w:szCs w:val="24"/>
        </w:rPr>
      </w:pPr>
      <w:r w:rsidRPr="00BA1797">
        <w:rPr>
          <w:rStyle w:val="FontStyle16"/>
          <w:b/>
          <w:sz w:val="24"/>
          <w:szCs w:val="24"/>
        </w:rPr>
        <w:t>Чл. 8 (1)</w:t>
      </w:r>
      <w:r>
        <w:rPr>
          <w:rStyle w:val="FontStyle16"/>
          <w:sz w:val="24"/>
          <w:szCs w:val="24"/>
        </w:rPr>
        <w:t xml:space="preserve"> </w:t>
      </w:r>
      <w:r w:rsidR="009D6D6D" w:rsidRPr="00A536ED">
        <w:rPr>
          <w:rStyle w:val="FontStyle16"/>
          <w:sz w:val="24"/>
          <w:szCs w:val="24"/>
        </w:rPr>
        <w:t>Отчитането чрез средствата за измерване се извършва в сроковете и съгласно изискванията, определени в ПТЕЕ и ПИКЕЕ.</w:t>
      </w:r>
    </w:p>
    <w:p w:rsidR="00A60A0B" w:rsidRPr="00A536ED" w:rsidRDefault="00BA1797" w:rsidP="00BA1797">
      <w:pPr>
        <w:pStyle w:val="Style7"/>
        <w:widowControl/>
        <w:spacing w:line="276" w:lineRule="auto"/>
        <w:ind w:firstLine="709"/>
        <w:rPr>
          <w:rStyle w:val="FontStyle16"/>
          <w:sz w:val="24"/>
          <w:szCs w:val="24"/>
        </w:rPr>
      </w:pPr>
      <w:r w:rsidRPr="00BA1797">
        <w:rPr>
          <w:rStyle w:val="FontStyle16"/>
          <w:b/>
          <w:sz w:val="24"/>
          <w:szCs w:val="24"/>
        </w:rPr>
        <w:t>(2)</w:t>
      </w:r>
      <w:r>
        <w:rPr>
          <w:rStyle w:val="FontStyle16"/>
          <w:sz w:val="24"/>
          <w:szCs w:val="24"/>
        </w:rPr>
        <w:t xml:space="preserve"> </w:t>
      </w:r>
      <w:r w:rsidR="009D6D6D" w:rsidRPr="00C95822">
        <w:rPr>
          <w:rStyle w:val="FontStyle16"/>
          <w:sz w:val="24"/>
          <w:szCs w:val="24"/>
        </w:rPr>
        <w:t>Количествата електрическа енергия, продадени и закупени по този договор, се определят съгласно данните, предоставени от собствениците на средства за търговско измерване.</w:t>
      </w:r>
    </w:p>
    <w:p w:rsidR="00A60A0B" w:rsidRDefault="00BA1797" w:rsidP="00BA1797">
      <w:pPr>
        <w:pStyle w:val="Style7"/>
        <w:widowControl/>
        <w:spacing w:line="276" w:lineRule="auto"/>
        <w:ind w:firstLine="709"/>
        <w:rPr>
          <w:rStyle w:val="FontStyle16"/>
          <w:sz w:val="24"/>
          <w:szCs w:val="24"/>
        </w:rPr>
      </w:pPr>
      <w:r w:rsidRPr="00BA1797">
        <w:rPr>
          <w:rStyle w:val="FontStyle16"/>
          <w:b/>
          <w:sz w:val="24"/>
          <w:szCs w:val="24"/>
        </w:rPr>
        <w:t>(3)</w:t>
      </w:r>
      <w:r>
        <w:rPr>
          <w:rStyle w:val="FontStyle16"/>
          <w:sz w:val="24"/>
          <w:szCs w:val="24"/>
        </w:rPr>
        <w:t xml:space="preserve"> </w:t>
      </w:r>
      <w:r w:rsidR="009D6D6D" w:rsidRPr="00A536ED">
        <w:rPr>
          <w:rStyle w:val="FontStyle16"/>
          <w:sz w:val="24"/>
          <w:szCs w:val="24"/>
        </w:rPr>
        <w:t xml:space="preserve">При 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w:t>
      </w:r>
      <w:r w:rsidR="009D6D6D" w:rsidRPr="00A536ED">
        <w:rPr>
          <w:rStyle w:val="FontStyle16"/>
          <w:sz w:val="24"/>
          <w:szCs w:val="24"/>
        </w:rPr>
        <w:lastRenderedPageBreak/>
        <w:t>количествата, доставките и получаванията на електрическа енергия, с цел да се определи причината за различията.</w:t>
      </w:r>
    </w:p>
    <w:p w:rsidR="00D525A2" w:rsidRPr="00A536ED" w:rsidRDefault="00D525A2" w:rsidP="00BA1797">
      <w:pPr>
        <w:pStyle w:val="Style7"/>
        <w:widowControl/>
        <w:spacing w:line="276" w:lineRule="auto"/>
        <w:ind w:firstLine="709"/>
        <w:rPr>
          <w:rStyle w:val="FontStyle16"/>
          <w:sz w:val="24"/>
          <w:szCs w:val="24"/>
        </w:rPr>
      </w:pPr>
    </w:p>
    <w:p w:rsidR="00A60A0B" w:rsidRDefault="00BA1797" w:rsidP="00580F98">
      <w:pPr>
        <w:pStyle w:val="Style8"/>
        <w:widowControl/>
        <w:spacing w:before="72" w:line="276" w:lineRule="auto"/>
        <w:ind w:left="902"/>
        <w:jc w:val="both"/>
        <w:rPr>
          <w:rStyle w:val="FontStyle15"/>
          <w:sz w:val="24"/>
          <w:szCs w:val="24"/>
        </w:rPr>
      </w:pPr>
      <w:r>
        <w:rPr>
          <w:rStyle w:val="FontStyle15"/>
          <w:sz w:val="24"/>
          <w:szCs w:val="24"/>
        </w:rPr>
        <w:t xml:space="preserve">IX. </w:t>
      </w:r>
      <w:r w:rsidR="009D6D6D" w:rsidRPr="00A536ED">
        <w:rPr>
          <w:rStyle w:val="FontStyle15"/>
          <w:sz w:val="24"/>
          <w:szCs w:val="24"/>
        </w:rPr>
        <w:t>ГАРАНЦИЯ ЗА ИЗПЪЛНЕНИЕ</w:t>
      </w:r>
    </w:p>
    <w:p w:rsidR="00D71F58" w:rsidRPr="00A536ED" w:rsidRDefault="00D71F58" w:rsidP="00580F98">
      <w:pPr>
        <w:pStyle w:val="Style8"/>
        <w:widowControl/>
        <w:spacing w:line="276" w:lineRule="auto"/>
        <w:ind w:left="902"/>
        <w:jc w:val="both"/>
        <w:rPr>
          <w:rStyle w:val="FontStyle15"/>
          <w:sz w:val="24"/>
          <w:szCs w:val="24"/>
        </w:rPr>
      </w:pP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9. </w:t>
      </w:r>
      <w:r w:rsidRPr="00E7444E">
        <w:rPr>
          <w:rFonts w:eastAsia="Times New Roman"/>
          <w:color w:val="000000"/>
          <w:spacing w:val="1"/>
          <w:lang w:eastAsia="en-US"/>
        </w:rPr>
        <w:t xml:space="preserve">При подписването на този Договор, ИЗПЪЛНИТЕЛЯТ представя на </w:t>
      </w:r>
      <w:r w:rsidRPr="00E7444E">
        <w:rPr>
          <w:rFonts w:eastAsia="Times New Roman"/>
          <w:lang w:eastAsia="en-US"/>
        </w:rPr>
        <w:t>ВЪЗЛОЖИТЕЛЯ</w:t>
      </w:r>
      <w:r w:rsidRPr="00E7444E">
        <w:rPr>
          <w:rFonts w:eastAsia="Times New Roman"/>
          <w:color w:val="000000"/>
          <w:spacing w:val="1"/>
          <w:lang w:eastAsia="en-US"/>
        </w:rPr>
        <w:t xml:space="preserve"> гаранция за изпълнение в размер на 5 [пет] % (пет на сто) от </w:t>
      </w:r>
      <w:r w:rsidR="008E7A8A">
        <w:rPr>
          <w:rFonts w:eastAsia="Times New Roman"/>
          <w:color w:val="000000"/>
          <w:spacing w:val="1"/>
          <w:lang w:eastAsia="en-US"/>
        </w:rPr>
        <w:t>максимално допустимата стойност</w:t>
      </w:r>
      <w:r w:rsidRPr="00E7444E">
        <w:rPr>
          <w:rFonts w:eastAsia="Times New Roman"/>
          <w:color w:val="000000"/>
          <w:spacing w:val="1"/>
          <w:lang w:eastAsia="en-US"/>
        </w:rPr>
        <w:t xml:space="preserve">, посочена в </w:t>
      </w:r>
      <w:r w:rsidR="00D7719B" w:rsidRPr="00D7719B">
        <w:rPr>
          <w:rFonts w:eastAsia="Times New Roman"/>
          <w:color w:val="000000"/>
          <w:spacing w:val="1"/>
          <w:lang w:eastAsia="en-US"/>
        </w:rPr>
        <w:t>обявлението</w:t>
      </w:r>
      <w:r w:rsidRPr="00E7444E">
        <w:rPr>
          <w:rFonts w:eastAsia="Times New Roman"/>
          <w:color w:val="000000"/>
          <w:spacing w:val="1"/>
          <w:lang w:eastAsia="en-US"/>
        </w:rPr>
        <w:t xml:space="preserve"> за поръчката, а именно 31 800 (тридесет и една хиляди и осемстотин) лева</w:t>
      </w:r>
      <w:r w:rsidRPr="00E7444E">
        <w:rPr>
          <w:rFonts w:eastAsia="Times New Roman"/>
          <w:lang w:eastAsia="en-US"/>
        </w:rPr>
        <w:t xml:space="preserve"> („</w:t>
      </w:r>
      <w:r w:rsidRPr="00E7444E">
        <w:rPr>
          <w:rFonts w:eastAsia="Times New Roman"/>
          <w:b/>
          <w:lang w:eastAsia="en-US"/>
        </w:rPr>
        <w:t>Гаранцията за изпълнение</w:t>
      </w:r>
      <w:r w:rsidRPr="00E7444E">
        <w:rPr>
          <w:rFonts w:eastAsia="Times New Roman"/>
          <w:lang w:eastAsia="en-US"/>
        </w:rPr>
        <w:t>“), която служи за обезпечаване на изпълнението на задълженията на ИЗПЪЛНИТЕЛЯ по Договора</w:t>
      </w:r>
      <w:r w:rsidRPr="00E7444E">
        <w:rPr>
          <w:rFonts w:eastAsia="Times New Roman"/>
          <w:color w:val="000000"/>
          <w:spacing w:val="-2"/>
          <w:lang w:eastAsia="en-US"/>
        </w:rPr>
        <w:t>.</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10. (1) </w:t>
      </w:r>
      <w:r w:rsidRPr="00E7444E">
        <w:rPr>
          <w:rFonts w:eastAsia="Times New Roman"/>
          <w:color w:val="000000"/>
          <w:spacing w:val="-2"/>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 xml:space="preserve">(2) </w:t>
      </w:r>
      <w:r w:rsidRPr="00E7444E">
        <w:rPr>
          <w:rFonts w:eastAsia="Times New Roman"/>
          <w:lang w:eastAsia="en-US"/>
        </w:rPr>
        <w:t>Действията за привеждане на Гаранцията за изпълнение в съответствие с изменените услови</w:t>
      </w:r>
      <w:r w:rsidR="00877035">
        <w:rPr>
          <w:rFonts w:eastAsia="Times New Roman"/>
          <w:lang w:eastAsia="en-US"/>
        </w:rPr>
        <w:t>я на Договора могат да включват</w:t>
      </w:r>
      <w:r w:rsidRPr="00E7444E">
        <w:rPr>
          <w:rFonts w:eastAsia="Times New Roman"/>
          <w:lang w:eastAsia="en-US"/>
        </w:rPr>
        <w:t xml:space="preserve"> по избор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lang w:eastAsia="en-US"/>
        </w:rPr>
      </w:pPr>
      <w:r w:rsidRPr="00E7444E">
        <w:rPr>
          <w:rFonts w:eastAsia="Times New Roman"/>
          <w:b/>
          <w:lang w:eastAsia="en-US"/>
        </w:rPr>
        <w:t>1.</w:t>
      </w:r>
      <w:r w:rsidRPr="00E7444E">
        <w:rPr>
          <w:rFonts w:eastAsia="Times New Roman"/>
          <w:lang w:eastAsia="en-US"/>
        </w:rPr>
        <w:t xml:space="preserve"> </w:t>
      </w:r>
      <w:r w:rsidR="00877035">
        <w:rPr>
          <w:rFonts w:eastAsia="Times New Roman"/>
          <w:lang w:eastAsia="en-US"/>
        </w:rPr>
        <w:t>В</w:t>
      </w:r>
      <w:r w:rsidRPr="00E7444E">
        <w:rPr>
          <w:rFonts w:eastAsia="Times New Roman"/>
          <w:lang w:eastAsia="en-US"/>
        </w:rPr>
        <w:t xml:space="preserve">насяне на допълнителна парична сума по банковата сметка на ВЪЗЛОЖИТЕЛЯ, при спазване на изискванията на чл. </w:t>
      </w:r>
      <w:r w:rsidRPr="00E7444E">
        <w:rPr>
          <w:rFonts w:eastAsia="Times New Roman"/>
          <w:color w:val="000000"/>
          <w:spacing w:val="-2"/>
          <w:lang w:eastAsia="en-US"/>
        </w:rPr>
        <w:t>11</w:t>
      </w:r>
      <w:r w:rsidRPr="00E7444E">
        <w:rPr>
          <w:rFonts w:eastAsia="Times New Roman"/>
          <w:lang w:eastAsia="en-US"/>
        </w:rPr>
        <w:t xml:space="preserve"> от Договора; и/или;</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2.</w:t>
      </w:r>
      <w:r w:rsidRPr="00E7444E">
        <w:rPr>
          <w:rFonts w:eastAsia="Times New Roman"/>
          <w:lang w:eastAsia="en-US"/>
        </w:rPr>
        <w:t xml:space="preserve"> </w:t>
      </w:r>
      <w:r w:rsidR="00877035">
        <w:rPr>
          <w:rFonts w:eastAsia="Times New Roman"/>
          <w:color w:val="000000"/>
          <w:spacing w:val="-2"/>
          <w:lang w:eastAsia="en-US"/>
        </w:rPr>
        <w:t>П</w:t>
      </w:r>
      <w:r w:rsidRPr="00E7444E">
        <w:rPr>
          <w:rFonts w:eastAsia="Times New Roman"/>
          <w:color w:val="000000"/>
          <w:spacing w:val="-2"/>
          <w:lang w:eastAsia="en-US"/>
        </w:rPr>
        <w:t>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00877035">
        <w:rPr>
          <w:rFonts w:eastAsia="Times New Roman"/>
          <w:color w:val="000000"/>
          <w:spacing w:val="-2"/>
          <w:lang w:eastAsia="en-US"/>
        </w:rPr>
        <w:t xml:space="preserve"> П</w:t>
      </w:r>
      <w:r w:rsidRPr="00E7444E">
        <w:rPr>
          <w:rFonts w:eastAsia="Times New Roman"/>
          <w:color w:val="000000"/>
          <w:spacing w:val="-2"/>
          <w:lang w:eastAsia="en-US"/>
        </w:rPr>
        <w:t>редоставяне на документ за изменение на първоначалната застраховка или нова застраховка, при спазване на изискванията на чл. 13 от Договора.</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 xml:space="preserve">Чл. 11. </w:t>
      </w:r>
      <w:r w:rsidRPr="00E7444E">
        <w:rPr>
          <w:rFonts w:eastAsia="Times New Roman"/>
          <w:color w:val="000000"/>
          <w:spacing w:val="-2"/>
          <w:lang w:eastAsia="en-US"/>
        </w:rPr>
        <w:t xml:space="preserve">Когато като </w:t>
      </w:r>
      <w:r w:rsidR="00877035">
        <w:rPr>
          <w:rFonts w:eastAsia="Times New Roman"/>
          <w:color w:val="000000"/>
          <w:spacing w:val="-2"/>
          <w:lang w:eastAsia="en-US"/>
        </w:rPr>
        <w:t>г</w:t>
      </w:r>
      <w:r w:rsidRPr="00E7444E">
        <w:rPr>
          <w:rFonts w:eastAsia="Times New Roman"/>
          <w:color w:val="000000"/>
          <w:spacing w:val="-2"/>
          <w:lang w:eastAsia="en-US"/>
        </w:rPr>
        <w:t xml:space="preserve">аранция за изпълнение се представя парична сума, сумата се внася по следната банкова сметка на ВЪЗЛОЖИТЕЛЯ: </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Банка:</w:t>
      </w:r>
      <w:r w:rsidRPr="00E7444E">
        <w:rPr>
          <w:rFonts w:eastAsia="Calibri"/>
          <w:lang w:eastAsia="en-US"/>
        </w:rPr>
        <w:tab/>
      </w:r>
      <w:r w:rsidRPr="00E7444E">
        <w:rPr>
          <w:rFonts w:eastAsia="Times New Roman"/>
          <w:lang w:eastAsia="en-US"/>
        </w:rPr>
        <w:t>Българска народна банка</w:t>
      </w:r>
    </w:p>
    <w:p w:rsidR="00E7444E" w:rsidRPr="00E7444E" w:rsidRDefault="00E7444E" w:rsidP="00580F98">
      <w:pPr>
        <w:widowControl/>
        <w:autoSpaceDE/>
        <w:autoSpaceDN/>
        <w:adjustRightInd/>
        <w:spacing w:line="276" w:lineRule="auto"/>
        <w:ind w:firstLine="709"/>
        <w:jc w:val="both"/>
        <w:rPr>
          <w:rFonts w:eastAsia="Calibri"/>
          <w:lang w:eastAsia="en-US"/>
        </w:rPr>
      </w:pPr>
      <w:r w:rsidRPr="00E7444E">
        <w:rPr>
          <w:rFonts w:eastAsia="Calibri"/>
          <w:lang w:eastAsia="en-US"/>
        </w:rPr>
        <w:t>BIC:</w:t>
      </w:r>
      <w:r w:rsidRPr="00E7444E">
        <w:rPr>
          <w:rFonts w:eastAsia="Calibri"/>
          <w:lang w:eastAsia="en-US"/>
        </w:rPr>
        <w:tab/>
      </w:r>
      <w:r w:rsidRPr="00E7444E">
        <w:rPr>
          <w:rFonts w:eastAsia="Times New Roman"/>
          <w:lang w:eastAsia="en-US"/>
        </w:rPr>
        <w:t>BNBGBGSD</w:t>
      </w:r>
    </w:p>
    <w:p w:rsidR="00E7444E" w:rsidRDefault="00E7444E" w:rsidP="00580F98">
      <w:pPr>
        <w:widowControl/>
        <w:autoSpaceDE/>
        <w:autoSpaceDN/>
        <w:adjustRightInd/>
        <w:spacing w:line="276" w:lineRule="auto"/>
        <w:ind w:firstLine="709"/>
        <w:jc w:val="both"/>
        <w:rPr>
          <w:rFonts w:eastAsia="Times New Roman"/>
          <w:lang w:eastAsia="en-US"/>
        </w:rPr>
      </w:pPr>
      <w:r w:rsidRPr="00E7444E">
        <w:rPr>
          <w:rFonts w:eastAsia="Calibri"/>
          <w:lang w:eastAsia="en-US"/>
        </w:rPr>
        <w:t>IBAN:</w:t>
      </w:r>
      <w:r w:rsidRPr="00E7444E">
        <w:rPr>
          <w:rFonts w:eastAsia="Calibri"/>
          <w:lang w:eastAsia="en-US"/>
        </w:rPr>
        <w:tab/>
      </w:r>
      <w:r w:rsidRPr="00E7444E">
        <w:rPr>
          <w:rFonts w:eastAsia="Times New Roman"/>
          <w:lang w:eastAsia="en-US"/>
        </w:rPr>
        <w:t>BG49 BNBG 9661 3300 1707 01.</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lang w:eastAsia="en-US"/>
        </w:rPr>
        <w:t xml:space="preserve">Чл. 12.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банкова гаранция</w:t>
      </w:r>
      <w:r w:rsidRPr="00E7444E">
        <w:rPr>
          <w:rFonts w:eastAsia="Times New Roman"/>
          <w:color w:val="000000"/>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zCs w:val="20"/>
          <w:lang w:eastAsia="en-US"/>
        </w:rPr>
      </w:pPr>
      <w:r w:rsidRPr="00E7444E">
        <w:rPr>
          <w:rFonts w:eastAsia="Times New Roman"/>
          <w:b/>
          <w:color w:val="000000"/>
          <w:szCs w:val="20"/>
          <w:lang w:eastAsia="en-US"/>
        </w:rPr>
        <w:t>1.</w:t>
      </w:r>
      <w:r w:rsidRPr="00E7444E">
        <w:rPr>
          <w:rFonts w:eastAsia="Times New Roman"/>
          <w:color w:val="000000"/>
          <w:szCs w:val="20"/>
          <w:lang w:eastAsia="en-US"/>
        </w:rPr>
        <w:t xml:space="preserve"> </w:t>
      </w:r>
      <w:r w:rsidR="00877035">
        <w:rPr>
          <w:rFonts w:eastAsia="Times New Roman"/>
          <w:color w:val="000000"/>
          <w:szCs w:val="20"/>
          <w:lang w:eastAsia="en-US"/>
        </w:rPr>
        <w:t>Д</w:t>
      </w:r>
      <w:r w:rsidRPr="00E7444E">
        <w:rPr>
          <w:rFonts w:eastAsia="Times New Roman"/>
          <w:color w:val="000000"/>
          <w:szCs w:val="20"/>
          <w:lang w:eastAsia="en-US"/>
        </w:rPr>
        <w:t>а бъде безусловна и неотменяема банкова гаранция във форма, предварително съгласувана с ВЪЗЛОЖИТЕЛЯ</w:t>
      </w:r>
      <w:r w:rsidR="00877035">
        <w:rPr>
          <w:rFonts w:eastAsia="Times New Roman"/>
          <w:color w:val="000000"/>
          <w:szCs w:val="20"/>
          <w:lang w:eastAsia="en-US"/>
        </w:rPr>
        <w:t>,</w:t>
      </w:r>
      <w:r w:rsidRPr="00E7444E">
        <w:rPr>
          <w:rFonts w:eastAsia="Times New Roman"/>
          <w:color w:val="000000"/>
          <w:szCs w:val="20"/>
          <w:lang w:eastAsia="en-US"/>
        </w:rPr>
        <w:t xml:space="preserve"> и да съдържа задължение на банката - гарант да извърши плащане при първо писмено искане от ВЪЗЛОЖИТЕЛЯ, деклариращ, че изпълнителят не е изпълнил задълженията си по настоящия договор и/или ги е изпълнил неточно;</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zCs w:val="20"/>
          <w:lang w:eastAsia="en-US"/>
        </w:rPr>
        <w:t>2.</w:t>
      </w:r>
      <w:r w:rsidRPr="00E7444E">
        <w:rPr>
          <w:rFonts w:eastAsia="Times New Roman"/>
          <w:color w:val="000000"/>
          <w:szCs w:val="20"/>
          <w:lang w:eastAsia="en-US"/>
        </w:rPr>
        <w:t xml:space="preserve"> </w:t>
      </w:r>
      <w:r w:rsidR="00877035">
        <w:rPr>
          <w:rFonts w:eastAsia="Times New Roman"/>
          <w:color w:val="000000"/>
          <w:szCs w:val="20"/>
          <w:lang w:eastAsia="en-US"/>
        </w:rPr>
        <w:t>Д</w:t>
      </w:r>
      <w:r w:rsidRPr="00E7444E">
        <w:rPr>
          <w:rFonts w:eastAsia="Times New Roman"/>
          <w:color w:val="000000"/>
          <w:szCs w:val="20"/>
          <w:lang w:eastAsia="en-US"/>
        </w:rPr>
        <w:t>а бъде със срок на валидност до 30.06.2020 г.</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Банковите разходи по откриването и поддържането на Гаранцията </w:t>
      </w:r>
      <w:r w:rsidRPr="00E7444E">
        <w:rPr>
          <w:rFonts w:eastAsia="Times New Roman"/>
          <w:color w:val="000000"/>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7444E">
        <w:rPr>
          <w:rFonts w:eastAsia="Times New Roman"/>
          <w:color w:val="000000"/>
          <w:spacing w:val="-2"/>
          <w:lang w:eastAsia="en-US"/>
        </w:rPr>
        <w:t>са за сметка на ИЗПЪЛНИТЕЛЯ.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Чл. 13. (1) </w:t>
      </w:r>
      <w:r w:rsidRPr="00E7444E">
        <w:rPr>
          <w:rFonts w:eastAsia="Times New Roman"/>
          <w:color w:val="000000"/>
          <w:szCs w:val="20"/>
          <w:lang w:eastAsia="en-US"/>
        </w:rPr>
        <w:t xml:space="preserve">Когато като Гаранция за изпълнение се представя </w:t>
      </w:r>
      <w:r w:rsidRPr="00E7444E">
        <w:rPr>
          <w:rFonts w:eastAsia="Times New Roman"/>
          <w:color w:val="000000"/>
          <w:spacing w:val="1"/>
          <w:lang w:eastAsia="en-US"/>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E7444E">
        <w:rPr>
          <w:rFonts w:eastAsia="Times New Roman"/>
          <w:color w:val="000000"/>
          <w:spacing w:val="1"/>
          <w:lang w:eastAsia="en-US"/>
        </w:rPr>
        <w:t>бенефициер</w:t>
      </w:r>
      <w:proofErr w:type="spellEnd"/>
      <w:r w:rsidRPr="00E7444E">
        <w:rPr>
          <w:rFonts w:eastAsia="Times New Roman"/>
          <w:color w:val="000000"/>
          <w:spacing w:val="1"/>
          <w:lang w:eastAsia="en-US"/>
        </w:rPr>
        <w:t>), която трябва да отговаря на следните изисквания:</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lastRenderedPageBreak/>
        <w:t>1.</w:t>
      </w:r>
      <w:r w:rsidRPr="00E7444E">
        <w:rPr>
          <w:rFonts w:eastAsia="Times New Roman"/>
          <w:color w:val="000000"/>
          <w:spacing w:val="1"/>
          <w:lang w:eastAsia="en-US"/>
        </w:rPr>
        <w:t xml:space="preserve"> да обезпечава изпълнението на този Договор чрез покритие на отговорността на ИЗПЪЛНИТЕЛЯ</w:t>
      </w:r>
      <w:r w:rsidRPr="00E7444E">
        <w:t>, като</w:t>
      </w:r>
      <w:r w:rsidRPr="00E7444E">
        <w:rPr>
          <w:rFonts w:eastAsia="Times New Roman"/>
          <w:color w:val="000000"/>
          <w:spacing w:val="1"/>
          <w:lang w:eastAsia="en-US"/>
        </w:rPr>
        <w:t xml:space="preserve"> не може да бъде използвана за обезпечение на отговорността на изпълнителя по друг договор;</w:t>
      </w:r>
    </w:p>
    <w:p w:rsidR="00E7444E" w:rsidRP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color w:val="000000"/>
          <w:spacing w:val="1"/>
          <w:lang w:eastAsia="en-US"/>
        </w:rPr>
        <w:t>2.</w:t>
      </w:r>
      <w:r w:rsidRPr="00E7444E">
        <w:rPr>
          <w:rFonts w:eastAsia="Times New Roman"/>
          <w:color w:val="000000"/>
          <w:spacing w:val="1"/>
          <w:lang w:eastAsia="en-US"/>
        </w:rPr>
        <w:t xml:space="preserve"> да бъде със срок на валидност до 30.06.2020 г.</w:t>
      </w:r>
    </w:p>
    <w:p w:rsidR="00E7444E" w:rsidRDefault="00E7444E" w:rsidP="00580F98">
      <w:pPr>
        <w:widowControl/>
        <w:shd w:val="clear" w:color="auto" w:fill="FFFFFF"/>
        <w:autoSpaceDE/>
        <w:autoSpaceDN/>
        <w:adjustRightInd/>
        <w:spacing w:line="276" w:lineRule="auto"/>
        <w:ind w:firstLine="709"/>
        <w:jc w:val="both"/>
        <w:rPr>
          <w:rFonts w:eastAsia="Times New Roman"/>
          <w:color w:val="000000"/>
          <w:spacing w:val="1"/>
          <w:lang w:eastAsia="en-US"/>
        </w:rPr>
      </w:pPr>
      <w:r w:rsidRPr="00E7444E">
        <w:rPr>
          <w:rFonts w:eastAsia="Times New Roman"/>
          <w:b/>
          <w:lang w:eastAsia="en-US"/>
        </w:rPr>
        <w:t xml:space="preserve">(2) </w:t>
      </w:r>
      <w:r w:rsidRPr="00E7444E">
        <w:rPr>
          <w:rFonts w:eastAsia="Times New Roman"/>
          <w:color w:val="000000"/>
          <w:spacing w:val="1"/>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w:t>
      </w:r>
      <w:r w:rsidR="00D71F58">
        <w:rPr>
          <w:rFonts w:eastAsia="Times New Roman"/>
          <w:color w:val="000000"/>
          <w:spacing w:val="1"/>
          <w:lang w:eastAsia="en-US"/>
        </w:rPr>
        <w:t>са за сметка на ИЗПЪЛНИТЕЛЯ.</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 xml:space="preserve">Чл. 14. (1) </w:t>
      </w:r>
      <w:r w:rsidRPr="00E7444E">
        <w:rPr>
          <w:rFonts w:eastAsia="Times New Roman"/>
          <w:color w:val="000000"/>
          <w:spacing w:val="1"/>
          <w:lang w:eastAsia="en-US"/>
        </w:rPr>
        <w:t>Гаранцията за изпълнение се освобождава в срок до 10 (десет) дни след изтичане срока на договора, при условие че не са налице основния за нейното задържане и/или усвояване</w:t>
      </w:r>
      <w:r w:rsidRPr="00E7444E">
        <w:rPr>
          <w:rFonts w:eastAsia="Calibri"/>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Освобождаването на Гаранцията за изпълнение се извършва, както следва:</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1.</w:t>
      </w:r>
      <w:r w:rsidRPr="00E7444E">
        <w:rPr>
          <w:rFonts w:eastAsia="Times New Roman"/>
          <w:color w:val="000000"/>
          <w:spacing w:val="-2"/>
          <w:lang w:eastAsia="en-US"/>
        </w:rPr>
        <w:t xml:space="preserve"> когато е във формата на парична сума – чрез превеждане на сумата по банковата сметка на ИЗПЪЛНИТЕЛЯ, посочена в чл. </w:t>
      </w:r>
      <w:r w:rsidR="0031498F">
        <w:rPr>
          <w:rFonts w:eastAsia="Times New Roman"/>
          <w:color w:val="000000"/>
          <w:spacing w:val="-2"/>
          <w:lang w:eastAsia="en-US"/>
        </w:rPr>
        <w:t>3</w:t>
      </w:r>
      <w:r w:rsidRPr="00E7444E">
        <w:rPr>
          <w:rFonts w:eastAsia="Times New Roman"/>
          <w:color w:val="000000"/>
          <w:spacing w:val="-2"/>
          <w:lang w:eastAsia="en-US"/>
        </w:rPr>
        <w:t xml:space="preserve">, ал. </w:t>
      </w:r>
      <w:r w:rsidR="0031498F">
        <w:rPr>
          <w:rFonts w:eastAsia="Times New Roman"/>
          <w:color w:val="000000"/>
          <w:spacing w:val="-2"/>
          <w:lang w:eastAsia="en-US"/>
        </w:rPr>
        <w:t>6</w:t>
      </w:r>
      <w:r w:rsidRPr="00E7444E">
        <w:rPr>
          <w:rFonts w:eastAsia="Times New Roman"/>
          <w:color w:val="000000"/>
          <w:spacing w:val="-2"/>
          <w:lang w:eastAsia="en-US"/>
        </w:rPr>
        <w:t xml:space="preserve"> от Договора; </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2.</w:t>
      </w:r>
      <w:r w:rsidRPr="00E7444E">
        <w:rPr>
          <w:rFonts w:eastAsia="Times New Roman"/>
          <w:color w:val="000000"/>
          <w:spacing w:val="-2"/>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когато е във формата на застраховка – чрез връщане на оригинала на </w:t>
      </w:r>
      <w:r w:rsidRPr="00E7444E">
        <w:rPr>
          <w:rFonts w:eastAsia="Times New Roman"/>
          <w:color w:val="000000"/>
          <w:spacing w:val="1"/>
          <w:lang w:eastAsia="en-US"/>
        </w:rPr>
        <w:t xml:space="preserve">застрахователната полица/застрахователния сертификат </w:t>
      </w:r>
      <w:r w:rsidRPr="00E7444E">
        <w:rPr>
          <w:rFonts w:eastAsia="Times New Roman"/>
          <w:color w:val="000000"/>
          <w:spacing w:val="-2"/>
          <w:lang w:eastAsia="en-US"/>
        </w:rPr>
        <w:t>на представител на ИЗПЪЛНИТЕЛЯ или упълномощено от него лице</w:t>
      </w:r>
      <w:r w:rsidRPr="00E7444E">
        <w:rPr>
          <w:rFonts w:eastAsia="Times New Roman"/>
          <w:color w:val="000000"/>
          <w:spacing w:val="1"/>
          <w:lang w:eastAsia="en-US"/>
        </w:rPr>
        <w:t xml:space="preserve"> или изпращане на писмено уведомление до застрахователя</w:t>
      </w:r>
      <w:r w:rsidRPr="00E7444E">
        <w:rPr>
          <w:rFonts w:eastAsia="Times New Roman"/>
          <w:color w:val="000000"/>
          <w:spacing w:val="-2"/>
          <w:lang w:eastAsia="en-US"/>
        </w:rPr>
        <w:t>.</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color w:val="000000"/>
          <w:spacing w:val="-2"/>
          <w:lang w:eastAsia="en-US"/>
        </w:rPr>
        <w:t>(3)</w:t>
      </w:r>
      <w:r w:rsidRPr="00E7444E">
        <w:rPr>
          <w:rFonts w:eastAsia="Times New Roman"/>
          <w:color w:val="000000"/>
          <w:spacing w:val="-2"/>
          <w:lang w:eastAsia="en-US"/>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color w:val="000000"/>
          <w:spacing w:val="-2"/>
          <w:lang w:eastAsia="en-US"/>
        </w:rPr>
      </w:pPr>
      <w:r w:rsidRPr="00E7444E">
        <w:rPr>
          <w:rFonts w:eastAsia="Times New Roman"/>
          <w:b/>
          <w:lang w:eastAsia="en-US"/>
        </w:rPr>
        <w:t>Чл. 15</w:t>
      </w:r>
      <w:r>
        <w:rPr>
          <w:rFonts w:eastAsia="Times New Roman"/>
          <w:b/>
          <w:lang w:eastAsia="en-US"/>
        </w:rPr>
        <w:t xml:space="preserve">. </w:t>
      </w:r>
      <w:r w:rsidRPr="00E7444E">
        <w:rPr>
          <w:rFonts w:eastAsia="Times New Roman"/>
          <w:lang w:eastAsia="en-US"/>
        </w:rPr>
        <w:t>ВЪЗЛОЖИТЕЛЯТ 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 ВЪЗЛОЖИТЕЛЯТ 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r w:rsidRPr="00E7444E">
        <w:rPr>
          <w:rFonts w:eastAsia="Times New Roman"/>
          <w:color w:val="000000"/>
          <w:spacing w:val="-2"/>
          <w:lang w:eastAsia="en-US"/>
        </w:rPr>
        <w:t>.</w:t>
      </w:r>
    </w:p>
    <w:p w:rsidR="00E7444E" w:rsidRP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6</w:t>
      </w:r>
      <w:r w:rsidRPr="00E7444E">
        <w:rPr>
          <w:rFonts w:eastAsia="Times New Roman"/>
          <w:b/>
          <w:lang w:eastAsia="en-US"/>
        </w:rPr>
        <w:t xml:space="preserve">. </w:t>
      </w:r>
      <w:r w:rsidRPr="00E7444E">
        <w:rPr>
          <w:rFonts w:eastAsia="Times New Roman"/>
          <w:lang w:eastAsia="en-US"/>
        </w:rPr>
        <w:t>Във всеки случай на усвояване на Гаранцията за изпълнение, ВЪЗЛОЖИТЕЛЯТ 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да търси обезщетение в по-голям размер.</w:t>
      </w:r>
    </w:p>
    <w:p w:rsidR="00E7444E" w:rsidRDefault="00E7444E" w:rsidP="00580F98">
      <w:pPr>
        <w:widowControl/>
        <w:shd w:val="clear" w:color="auto" w:fill="FFFFFF"/>
        <w:tabs>
          <w:tab w:val="left" w:pos="-180"/>
        </w:tabs>
        <w:autoSpaceDE/>
        <w:autoSpaceDN/>
        <w:adjustRightInd/>
        <w:spacing w:line="276" w:lineRule="auto"/>
        <w:ind w:firstLine="709"/>
        <w:jc w:val="both"/>
        <w:rPr>
          <w:rFonts w:eastAsia="Times New Roman"/>
          <w:lang w:eastAsia="en-US"/>
        </w:rPr>
      </w:pPr>
      <w:r w:rsidRPr="00E7444E">
        <w:rPr>
          <w:rFonts w:eastAsia="Times New Roman"/>
          <w:b/>
          <w:lang w:eastAsia="en-US"/>
        </w:rPr>
        <w:t>Чл. 1</w:t>
      </w:r>
      <w:r>
        <w:rPr>
          <w:rFonts w:eastAsia="Times New Roman"/>
          <w:b/>
          <w:lang w:eastAsia="en-US"/>
        </w:rPr>
        <w:t>7</w:t>
      </w:r>
      <w:r w:rsidRPr="00E7444E">
        <w:rPr>
          <w:rFonts w:eastAsia="Times New Roman"/>
          <w:b/>
          <w:lang w:eastAsia="en-US"/>
        </w:rPr>
        <w:t xml:space="preserve">. </w:t>
      </w:r>
      <w:r w:rsidRPr="00E7444E">
        <w:rPr>
          <w:rFonts w:eastAsia="Times New Roman"/>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BA1797" w:rsidRDefault="00E7444E" w:rsidP="00580F98">
      <w:pPr>
        <w:pStyle w:val="Style6"/>
        <w:widowControl/>
        <w:tabs>
          <w:tab w:val="left" w:pos="1296"/>
        </w:tabs>
        <w:spacing w:line="276" w:lineRule="auto"/>
        <w:ind w:firstLine="709"/>
        <w:jc w:val="both"/>
        <w:rPr>
          <w:rFonts w:eastAsia="Calibri"/>
          <w:szCs w:val="22"/>
        </w:rPr>
      </w:pPr>
      <w:r w:rsidRPr="00E7444E">
        <w:rPr>
          <w:rFonts w:eastAsia="Times New Roman"/>
          <w:b/>
          <w:lang w:eastAsia="en-US"/>
        </w:rPr>
        <w:t>Чл. 1</w:t>
      </w:r>
      <w:r>
        <w:rPr>
          <w:rFonts w:eastAsia="Times New Roman"/>
          <w:b/>
          <w:lang w:eastAsia="en-US"/>
        </w:rPr>
        <w:t>8</w:t>
      </w:r>
      <w:r w:rsidRPr="00E7444E">
        <w:rPr>
          <w:rFonts w:eastAsia="Times New Roman"/>
          <w:b/>
          <w:lang w:eastAsia="en-US"/>
        </w:rPr>
        <w:t xml:space="preserve">. </w:t>
      </w:r>
      <w:r w:rsidRPr="00E7444E">
        <w:rPr>
          <w:rFonts w:eastAsia="Calibri"/>
          <w:szCs w:val="22"/>
        </w:rPr>
        <w:t>ВЪЗЛОЖИТЕЛЯТ не дължи лихва за времето, през което средствата по Гаранцията за изпълнение са престояли при него законосъобразно.</w:t>
      </w:r>
    </w:p>
    <w:p w:rsidR="00E7444E" w:rsidRDefault="00E7444E" w:rsidP="00580F98">
      <w:pPr>
        <w:pStyle w:val="Style6"/>
        <w:widowControl/>
        <w:tabs>
          <w:tab w:val="left" w:pos="1296"/>
        </w:tabs>
        <w:spacing w:line="276" w:lineRule="auto"/>
        <w:ind w:firstLine="0"/>
        <w:jc w:val="both"/>
        <w:rPr>
          <w:rStyle w:val="FontStyle16"/>
          <w:sz w:val="24"/>
          <w:szCs w:val="24"/>
        </w:rPr>
      </w:pPr>
    </w:p>
    <w:p w:rsidR="00A60A0B" w:rsidRPr="00A536ED" w:rsidRDefault="009D6D6D" w:rsidP="00580F98">
      <w:pPr>
        <w:pStyle w:val="Style6"/>
        <w:widowControl/>
        <w:tabs>
          <w:tab w:val="left" w:pos="1296"/>
        </w:tabs>
        <w:spacing w:line="276" w:lineRule="auto"/>
        <w:ind w:left="754"/>
        <w:jc w:val="both"/>
        <w:rPr>
          <w:rStyle w:val="FontStyle15"/>
          <w:sz w:val="24"/>
          <w:szCs w:val="24"/>
        </w:rPr>
      </w:pPr>
      <w:r w:rsidRPr="00A536ED">
        <w:rPr>
          <w:rStyle w:val="FontStyle15"/>
          <w:sz w:val="24"/>
          <w:szCs w:val="24"/>
        </w:rPr>
        <w:t>X. ОТГОВОРНОСТ ПРИ НЕИЗПЪЛНЕНИЕ</w:t>
      </w:r>
    </w:p>
    <w:p w:rsidR="00A60A0B" w:rsidRPr="00A536ED" w:rsidRDefault="00BA1797" w:rsidP="00580F98">
      <w:pPr>
        <w:pStyle w:val="Style12"/>
        <w:widowControl/>
        <w:tabs>
          <w:tab w:val="left" w:pos="1195"/>
        </w:tabs>
        <w:spacing w:before="302" w:line="276" w:lineRule="auto"/>
        <w:ind w:firstLine="709"/>
        <w:rPr>
          <w:rStyle w:val="FontStyle16"/>
          <w:sz w:val="24"/>
          <w:szCs w:val="24"/>
        </w:rPr>
      </w:pPr>
      <w:r w:rsidRPr="00002567">
        <w:rPr>
          <w:rStyle w:val="FontStyle16"/>
          <w:b/>
          <w:sz w:val="24"/>
          <w:szCs w:val="24"/>
        </w:rPr>
        <w:t>Чл. 1</w:t>
      </w:r>
      <w:r w:rsidR="00E7444E">
        <w:rPr>
          <w:rStyle w:val="FontStyle16"/>
          <w:b/>
          <w:sz w:val="24"/>
          <w:szCs w:val="24"/>
        </w:rPr>
        <w:t>9</w:t>
      </w:r>
      <w:r w:rsidRPr="00002567">
        <w:rPr>
          <w:rStyle w:val="FontStyle16"/>
          <w:b/>
          <w:sz w:val="24"/>
          <w:szCs w:val="24"/>
        </w:rPr>
        <w:t xml:space="preserve"> (1)</w:t>
      </w:r>
      <w:r>
        <w:rPr>
          <w:rStyle w:val="FontStyle16"/>
          <w:sz w:val="24"/>
          <w:szCs w:val="24"/>
        </w:rPr>
        <w:t xml:space="preserve"> </w:t>
      </w:r>
      <w:r w:rsidR="009D6D6D" w:rsidRPr="00A536ED">
        <w:rPr>
          <w:rStyle w:val="FontStyle16"/>
          <w:sz w:val="24"/>
          <w:szCs w:val="24"/>
        </w:rPr>
        <w:t>При неизпълнение по този договор всяка от страните дължи обезщетение за причинени вреди при условията на българското гражданско и търговско законодателство.</w:t>
      </w:r>
    </w:p>
    <w:p w:rsidR="00A60A0B" w:rsidRPr="00A536ED" w:rsidRDefault="00BA1797" w:rsidP="00580F98">
      <w:pPr>
        <w:pStyle w:val="Style12"/>
        <w:widowControl/>
        <w:tabs>
          <w:tab w:val="left" w:pos="1195"/>
        </w:tabs>
        <w:spacing w:line="276" w:lineRule="auto"/>
        <w:ind w:firstLine="709"/>
        <w:rPr>
          <w:rStyle w:val="FontStyle16"/>
          <w:sz w:val="24"/>
          <w:szCs w:val="24"/>
        </w:rPr>
      </w:pPr>
      <w:r w:rsidRPr="00002567">
        <w:rPr>
          <w:rStyle w:val="FontStyle16"/>
          <w:b/>
          <w:sz w:val="24"/>
          <w:szCs w:val="24"/>
        </w:rPr>
        <w:lastRenderedPageBreak/>
        <w:t>(2)</w:t>
      </w:r>
      <w:r>
        <w:rPr>
          <w:rStyle w:val="FontStyle16"/>
          <w:sz w:val="24"/>
          <w:szCs w:val="24"/>
        </w:rPr>
        <w:t xml:space="preserve"> </w:t>
      </w:r>
      <w:r w:rsidR="009D6D6D" w:rsidRPr="00A536ED">
        <w:rPr>
          <w:rStyle w:val="FontStyle16"/>
          <w:sz w:val="24"/>
          <w:szCs w:val="24"/>
        </w:rPr>
        <w:t>При виновна забава на ИЗПЪЛНИТЕЛЯ при осъществяване</w:t>
      </w:r>
      <w:r w:rsidR="00E7444E">
        <w:rPr>
          <w:rStyle w:val="FontStyle16"/>
          <w:sz w:val="24"/>
          <w:szCs w:val="24"/>
        </w:rPr>
        <w:t xml:space="preserve"> на задълженията му по договора</w:t>
      </w:r>
      <w:r w:rsidR="009D6D6D" w:rsidRPr="00A536ED">
        <w:rPr>
          <w:rStyle w:val="FontStyle16"/>
          <w:sz w:val="24"/>
          <w:szCs w:val="24"/>
        </w:rPr>
        <w:t xml:space="preserve"> същият дължи на В</w:t>
      </w:r>
      <w:r w:rsidR="00E7444E">
        <w:rPr>
          <w:rStyle w:val="FontStyle16"/>
          <w:sz w:val="24"/>
          <w:szCs w:val="24"/>
        </w:rPr>
        <w:t>ЪЗЛОЖИТЕЛЯ неустойка в размер 0,</w:t>
      </w:r>
      <w:r w:rsidR="009D6D6D" w:rsidRPr="00A536ED">
        <w:rPr>
          <w:rStyle w:val="FontStyle16"/>
          <w:sz w:val="24"/>
          <w:szCs w:val="24"/>
        </w:rPr>
        <w:t>5 % на ден върху изплатената от предходния месец сума до отстраняване на неизпълнението (но не повече от 30 % процента). Неустойката не освобождава ИЗПЪЛНИТЕЛЯ от изпълнение на задълженията му по настоящия договор.</w:t>
      </w:r>
    </w:p>
    <w:p w:rsidR="00BA1797"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При забава на плащане ВЪЗЛОЖИТЕЛЯТ дължи на ИЗПЪЛНИТЕЛЯ</w:t>
      </w:r>
      <w:r w:rsidR="00002567">
        <w:rPr>
          <w:rStyle w:val="FontStyle16"/>
          <w:sz w:val="24"/>
          <w:szCs w:val="24"/>
        </w:rPr>
        <w:t xml:space="preserve"> </w:t>
      </w:r>
      <w:r w:rsidR="009D6D6D" w:rsidRPr="00A536ED">
        <w:rPr>
          <w:rStyle w:val="FontStyle16"/>
          <w:sz w:val="24"/>
          <w:szCs w:val="24"/>
        </w:rPr>
        <w:t>неустойка за забавено плащане в размер 0,5 % върху неиздължената сума за всеки</w:t>
      </w:r>
      <w:r w:rsidR="00002567">
        <w:rPr>
          <w:rStyle w:val="FontStyle16"/>
          <w:sz w:val="24"/>
          <w:szCs w:val="24"/>
        </w:rPr>
        <w:t xml:space="preserve"> </w:t>
      </w:r>
      <w:r w:rsidR="009D6D6D" w:rsidRPr="00A536ED">
        <w:rPr>
          <w:rStyle w:val="FontStyle16"/>
          <w:sz w:val="24"/>
          <w:szCs w:val="24"/>
        </w:rPr>
        <w:t>просрочен ден, но не повече от 30 % (тридесет процента).</w:t>
      </w:r>
    </w:p>
    <w:p w:rsidR="00A60A0B" w:rsidRPr="00A536ED" w:rsidRDefault="00BA1797" w:rsidP="00580F98">
      <w:pPr>
        <w:pStyle w:val="Style12"/>
        <w:widowControl/>
        <w:tabs>
          <w:tab w:val="left" w:pos="1315"/>
        </w:tabs>
        <w:spacing w:before="5" w:line="276" w:lineRule="auto"/>
        <w:ind w:firstLine="709"/>
        <w:rPr>
          <w:rStyle w:val="FontStyle16"/>
          <w:sz w:val="24"/>
          <w:szCs w:val="24"/>
        </w:rPr>
      </w:pPr>
      <w:r w:rsidRPr="00002567">
        <w:rPr>
          <w:rStyle w:val="FontStyle16"/>
          <w:b/>
          <w:sz w:val="24"/>
          <w:szCs w:val="24"/>
        </w:rPr>
        <w:t>(4)</w:t>
      </w:r>
      <w:r>
        <w:rPr>
          <w:rStyle w:val="FontStyle16"/>
          <w:sz w:val="24"/>
          <w:szCs w:val="24"/>
        </w:rPr>
        <w:t xml:space="preserve"> </w:t>
      </w:r>
      <w:r w:rsidR="009D6D6D" w:rsidRPr="00A536ED">
        <w:rPr>
          <w:rStyle w:val="FontStyle16"/>
          <w:sz w:val="24"/>
          <w:szCs w:val="24"/>
        </w:rPr>
        <w:t xml:space="preserve">В случая по </w:t>
      </w:r>
      <w:r w:rsidR="00531D92" w:rsidRPr="00531D92">
        <w:rPr>
          <w:rStyle w:val="FontStyle16"/>
          <w:sz w:val="24"/>
          <w:szCs w:val="24"/>
        </w:rPr>
        <w:t>чл. 20, ал. 3,</w:t>
      </w:r>
      <w:r w:rsidR="009D6D6D" w:rsidRPr="00531D92">
        <w:rPr>
          <w:rStyle w:val="FontStyle16"/>
          <w:sz w:val="24"/>
          <w:szCs w:val="24"/>
        </w:rPr>
        <w:t xml:space="preserve"> т. 3</w:t>
      </w:r>
      <w:r w:rsidR="009D6D6D" w:rsidRPr="00A536ED">
        <w:rPr>
          <w:rStyle w:val="FontStyle16"/>
          <w:sz w:val="24"/>
          <w:szCs w:val="24"/>
        </w:rPr>
        <w:t xml:space="preserve"> </w:t>
      </w:r>
      <w:r w:rsidR="00877035">
        <w:rPr>
          <w:rStyle w:val="FontStyle16"/>
          <w:sz w:val="24"/>
          <w:szCs w:val="24"/>
        </w:rPr>
        <w:t xml:space="preserve">от договора </w:t>
      </w:r>
      <w:r w:rsidR="009D6D6D" w:rsidRPr="00A536ED">
        <w:rPr>
          <w:rStyle w:val="FontStyle16"/>
          <w:sz w:val="24"/>
          <w:szCs w:val="24"/>
        </w:rPr>
        <w:t>ВЪЗЛОЖИТЕЛЯТ дължи на ИЗПЪЛНИТЕЛЯ обезщетение за щетите, възникнали от подписване на договора, но не повече от 4000 (четири хиляди) лева.</w:t>
      </w:r>
    </w:p>
    <w:p w:rsidR="00A60A0B" w:rsidRPr="00A536ED" w:rsidRDefault="00BA1797" w:rsidP="00580F98">
      <w:pPr>
        <w:pStyle w:val="Style12"/>
        <w:widowControl/>
        <w:tabs>
          <w:tab w:val="left" w:pos="1200"/>
        </w:tabs>
        <w:spacing w:line="276" w:lineRule="auto"/>
        <w:ind w:firstLine="709"/>
        <w:rPr>
          <w:rStyle w:val="FontStyle16"/>
          <w:sz w:val="24"/>
          <w:szCs w:val="24"/>
        </w:rPr>
      </w:pPr>
      <w:r w:rsidRPr="00002567">
        <w:rPr>
          <w:rStyle w:val="FontStyle16"/>
          <w:b/>
          <w:sz w:val="24"/>
          <w:szCs w:val="24"/>
        </w:rPr>
        <w:t>(5)</w:t>
      </w:r>
      <w:r>
        <w:rPr>
          <w:rStyle w:val="FontStyle16"/>
          <w:sz w:val="24"/>
          <w:szCs w:val="24"/>
        </w:rPr>
        <w:t xml:space="preserve"> </w:t>
      </w:r>
      <w:r w:rsidR="009D6D6D" w:rsidRPr="00A536ED">
        <w:rPr>
          <w:rStyle w:val="FontStyle16"/>
          <w:sz w:val="24"/>
          <w:szCs w:val="24"/>
        </w:rPr>
        <w:t xml:space="preserve">За неизпълнение на отделни задължения по този договор, извън </w:t>
      </w:r>
      <w:proofErr w:type="spellStart"/>
      <w:r w:rsidR="00E7444E">
        <w:rPr>
          <w:rStyle w:val="FontStyle16"/>
          <w:sz w:val="24"/>
          <w:szCs w:val="24"/>
        </w:rPr>
        <w:t>изирчно</w:t>
      </w:r>
      <w:proofErr w:type="spellEnd"/>
      <w:r w:rsidR="00E7444E">
        <w:rPr>
          <w:rStyle w:val="FontStyle16"/>
          <w:sz w:val="24"/>
          <w:szCs w:val="24"/>
        </w:rPr>
        <w:t xml:space="preserve"> </w:t>
      </w:r>
      <w:r w:rsidR="009D6D6D" w:rsidRPr="00A536ED">
        <w:rPr>
          <w:rStyle w:val="FontStyle16"/>
          <w:sz w:val="24"/>
          <w:szCs w:val="24"/>
        </w:rPr>
        <w:t xml:space="preserve">договореното в </w:t>
      </w:r>
      <w:r w:rsidR="00877035">
        <w:rPr>
          <w:rStyle w:val="FontStyle16"/>
          <w:sz w:val="24"/>
          <w:szCs w:val="24"/>
        </w:rPr>
        <w:t>него</w:t>
      </w:r>
      <w:r w:rsidR="009D6D6D" w:rsidRPr="00A536ED">
        <w:rPr>
          <w:rStyle w:val="FontStyle16"/>
          <w:sz w:val="24"/>
          <w:szCs w:val="24"/>
        </w:rPr>
        <w:t xml:space="preserve">, неизправната страна дължи на изправната страна неустойка в размер 3 (три) минимални месечни работни заплати за страната за всеки конкретен случай. При пълно неизпълнение ИЗПЪЛНИТЕЛЯТ дължи неустойка в размер, равен на размера на гаранцията за изпълнение по </w:t>
      </w:r>
      <w:r w:rsidR="00E7444E">
        <w:rPr>
          <w:rStyle w:val="FontStyle16"/>
          <w:sz w:val="24"/>
          <w:szCs w:val="24"/>
        </w:rPr>
        <w:t>чл. 9</w:t>
      </w:r>
      <w:r w:rsidR="009D6D6D" w:rsidRPr="00A536ED">
        <w:rPr>
          <w:rStyle w:val="FontStyle16"/>
          <w:sz w:val="24"/>
          <w:szCs w:val="24"/>
        </w:rPr>
        <w:t xml:space="preserve"> от договора.</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b/>
        </w:rPr>
        <w:t>(6)</w:t>
      </w:r>
      <w:r>
        <w:t xml:space="preserve"> </w:t>
      </w:r>
      <w:r w:rsidR="009D6D6D" w:rsidRPr="00A536ED">
        <w:rPr>
          <w:rStyle w:val="FontStyle16"/>
          <w:sz w:val="24"/>
          <w:szCs w:val="24"/>
        </w:rPr>
        <w:t>ВЪЗЛОЖИТЕЛЯТ има право да прихване дължимите суми от санкции и неустойки от гаранцията за изпълнение и/или от сумата за плащане.</w:t>
      </w:r>
    </w:p>
    <w:p w:rsidR="00A60A0B" w:rsidRPr="00A536ED" w:rsidRDefault="00BA1797" w:rsidP="00002567">
      <w:pPr>
        <w:pStyle w:val="Style12"/>
        <w:widowControl/>
        <w:tabs>
          <w:tab w:val="left" w:pos="1258"/>
        </w:tabs>
        <w:spacing w:line="276" w:lineRule="auto"/>
        <w:ind w:firstLine="709"/>
        <w:rPr>
          <w:rStyle w:val="FontStyle16"/>
          <w:sz w:val="24"/>
          <w:szCs w:val="24"/>
        </w:rPr>
      </w:pPr>
      <w:r w:rsidRPr="00002567">
        <w:rPr>
          <w:rStyle w:val="FontStyle16"/>
          <w:b/>
          <w:sz w:val="24"/>
          <w:szCs w:val="24"/>
        </w:rPr>
        <w:t>(7)</w:t>
      </w:r>
      <w:r>
        <w:rPr>
          <w:rStyle w:val="FontStyle16"/>
          <w:sz w:val="24"/>
          <w:szCs w:val="24"/>
        </w:rPr>
        <w:t xml:space="preserve"> </w:t>
      </w:r>
      <w:r w:rsidR="009D6D6D" w:rsidRPr="00A536ED">
        <w:rPr>
          <w:rStyle w:val="FontStyle16"/>
          <w:sz w:val="24"/>
          <w:szCs w:val="24"/>
        </w:rPr>
        <w:t>Страните по договора не дължат обезщетение за претърпени вреди и пропуснати ползи, ако те са причинени в резултат на непредвидено обстоятелство.</w:t>
      </w:r>
    </w:p>
    <w:p w:rsidR="00A60A0B" w:rsidRPr="00A536ED" w:rsidRDefault="00BA1797" w:rsidP="00002567">
      <w:pPr>
        <w:pStyle w:val="Style12"/>
        <w:widowControl/>
        <w:tabs>
          <w:tab w:val="left" w:pos="1397"/>
        </w:tabs>
        <w:spacing w:line="276" w:lineRule="auto"/>
        <w:ind w:firstLine="709"/>
        <w:rPr>
          <w:rStyle w:val="FontStyle16"/>
          <w:sz w:val="24"/>
          <w:szCs w:val="24"/>
        </w:rPr>
      </w:pPr>
      <w:r w:rsidRPr="00002567">
        <w:rPr>
          <w:rStyle w:val="FontStyle16"/>
          <w:b/>
          <w:sz w:val="24"/>
          <w:szCs w:val="24"/>
        </w:rPr>
        <w:t>(8)</w:t>
      </w:r>
      <w:r>
        <w:rPr>
          <w:rStyle w:val="FontStyle16"/>
          <w:sz w:val="24"/>
          <w:szCs w:val="24"/>
        </w:rPr>
        <w:t xml:space="preserve"> </w:t>
      </w:r>
      <w:r w:rsidR="009D6D6D" w:rsidRPr="00A536ED">
        <w:rPr>
          <w:rStyle w:val="FontStyle16"/>
          <w:sz w:val="24"/>
          <w:szCs w:val="24"/>
        </w:rPr>
        <w:t>Ако страната, която е следвало да изпълни свое задължение по договора, е</w:t>
      </w:r>
      <w:r>
        <w:rPr>
          <w:rStyle w:val="FontStyle16"/>
          <w:sz w:val="24"/>
          <w:szCs w:val="24"/>
        </w:rPr>
        <w:t xml:space="preserve"> </w:t>
      </w:r>
      <w:r w:rsidR="009D6D6D" w:rsidRPr="00A536ED">
        <w:rPr>
          <w:rStyle w:val="FontStyle16"/>
          <w:sz w:val="24"/>
          <w:szCs w:val="24"/>
        </w:rPr>
        <w:t>била в забава, тя не може да се позове на непредвидено обстоятелство.</w:t>
      </w:r>
    </w:p>
    <w:p w:rsidR="00A60A0B" w:rsidRPr="00A536ED"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(9)</w:t>
      </w:r>
      <w:r>
        <w:rPr>
          <w:rStyle w:val="FontStyle16"/>
          <w:sz w:val="24"/>
          <w:szCs w:val="24"/>
        </w:rPr>
        <w:t xml:space="preserve"> </w:t>
      </w:r>
      <w:r w:rsidR="00C95822">
        <w:rPr>
          <w:rStyle w:val="FontStyle16"/>
          <w:sz w:val="24"/>
          <w:szCs w:val="24"/>
        </w:rPr>
        <w:t>„Непредвиден</w:t>
      </w:r>
      <w:r w:rsidR="00002567">
        <w:rPr>
          <w:rStyle w:val="FontStyle16"/>
          <w:sz w:val="24"/>
          <w:szCs w:val="24"/>
        </w:rPr>
        <w:t>о обстоятелство“</w:t>
      </w:r>
      <w:r w:rsidR="009D6D6D" w:rsidRPr="00A536ED">
        <w:rPr>
          <w:rStyle w:val="FontStyle16"/>
          <w:sz w:val="24"/>
          <w:szCs w:val="24"/>
        </w:rPr>
        <w:t xml:space="preserve"> по смисъла на този договор е всяко обстоятелство, което е възникнало след сключването на договора, не са могли да бъдат предвидени при полагане на дължимата грижа, не е резултат от действие или бездействие на страните, но правят невъзможно изпълнението при договорените условия.</w:t>
      </w:r>
    </w:p>
    <w:p w:rsidR="00A60A0B" w:rsidRDefault="00BA1797" w:rsidP="00002567">
      <w:pPr>
        <w:pStyle w:val="Style12"/>
        <w:widowControl/>
        <w:tabs>
          <w:tab w:val="left" w:pos="1406"/>
        </w:tabs>
        <w:spacing w:line="276" w:lineRule="auto"/>
        <w:ind w:firstLine="709"/>
        <w:rPr>
          <w:rStyle w:val="FontStyle16"/>
          <w:sz w:val="24"/>
          <w:szCs w:val="24"/>
        </w:rPr>
      </w:pPr>
      <w:r w:rsidRPr="00002567">
        <w:rPr>
          <w:rStyle w:val="FontStyle16"/>
          <w:b/>
          <w:sz w:val="24"/>
          <w:szCs w:val="24"/>
        </w:rPr>
        <w:t>(10)</w:t>
      </w:r>
      <w:r>
        <w:rPr>
          <w:rStyle w:val="FontStyle16"/>
          <w:sz w:val="24"/>
          <w:szCs w:val="24"/>
        </w:rPr>
        <w:t xml:space="preserve"> </w:t>
      </w:r>
      <w:r w:rsidR="009D6D6D" w:rsidRPr="00A536ED">
        <w:rPr>
          <w:rStyle w:val="FontStyle16"/>
          <w:sz w:val="24"/>
          <w:szCs w:val="24"/>
        </w:rPr>
        <w:t>Страната, която не може да изпълни задължението си поради непредвидено обстоятелство, е длъжна в седемдневен срок от настъпването му да уведоми другата страна в какво се състои то и какви са възможните последици от него. При неуведомяване в срок съответната страна дължи обезщетение за вреди.</w:t>
      </w:r>
    </w:p>
    <w:p w:rsidR="00BA1797" w:rsidRPr="00A536ED" w:rsidRDefault="00BA1797" w:rsidP="00BA1797">
      <w:pPr>
        <w:pStyle w:val="Style12"/>
        <w:widowControl/>
        <w:tabs>
          <w:tab w:val="left" w:pos="1406"/>
        </w:tabs>
        <w:spacing w:line="276" w:lineRule="auto"/>
        <w:ind w:firstLine="0"/>
        <w:rPr>
          <w:rStyle w:val="FontStyle16"/>
          <w:sz w:val="24"/>
          <w:szCs w:val="24"/>
        </w:rPr>
      </w:pPr>
    </w:p>
    <w:p w:rsidR="00A60A0B" w:rsidRPr="00A536ED" w:rsidRDefault="009D6D6D" w:rsidP="00BD4206">
      <w:pPr>
        <w:pStyle w:val="Style8"/>
        <w:widowControl/>
        <w:spacing w:before="48" w:line="276" w:lineRule="auto"/>
        <w:ind w:left="667"/>
        <w:jc w:val="both"/>
        <w:rPr>
          <w:rStyle w:val="FontStyle15"/>
          <w:sz w:val="24"/>
          <w:szCs w:val="24"/>
        </w:rPr>
      </w:pPr>
      <w:r w:rsidRPr="00A536ED">
        <w:rPr>
          <w:rStyle w:val="FontStyle15"/>
          <w:sz w:val="24"/>
          <w:szCs w:val="24"/>
        </w:rPr>
        <w:t>XI. ПРЕКРАТЯВАНЕ НА ДОГОВОРА</w:t>
      </w:r>
    </w:p>
    <w:p w:rsidR="00A60A0B" w:rsidRPr="00A536ED" w:rsidRDefault="00A60A0B" w:rsidP="00BD4206">
      <w:pPr>
        <w:pStyle w:val="Style7"/>
        <w:widowControl/>
        <w:spacing w:line="276" w:lineRule="auto"/>
        <w:ind w:left="701" w:firstLine="0"/>
      </w:pPr>
    </w:p>
    <w:p w:rsidR="00A60A0B" w:rsidRPr="00A536ED" w:rsidRDefault="00002567" w:rsidP="00D71F58">
      <w:pPr>
        <w:pStyle w:val="Style7"/>
        <w:widowControl/>
        <w:spacing w:line="276" w:lineRule="auto"/>
        <w:ind w:firstLine="709"/>
        <w:rPr>
          <w:rStyle w:val="FontStyle16"/>
          <w:sz w:val="24"/>
          <w:szCs w:val="24"/>
        </w:rPr>
      </w:pPr>
      <w:r w:rsidRPr="00002567">
        <w:rPr>
          <w:rStyle w:val="FontStyle16"/>
          <w:b/>
          <w:sz w:val="24"/>
          <w:szCs w:val="24"/>
        </w:rPr>
        <w:t xml:space="preserve">Чл. </w:t>
      </w:r>
      <w:r w:rsidR="00531D92">
        <w:rPr>
          <w:rStyle w:val="FontStyle16"/>
          <w:b/>
          <w:sz w:val="24"/>
          <w:szCs w:val="24"/>
        </w:rPr>
        <w:t>20</w:t>
      </w:r>
      <w:r w:rsidRPr="00002567">
        <w:rPr>
          <w:rStyle w:val="FontStyle16"/>
          <w:b/>
          <w:sz w:val="24"/>
          <w:szCs w:val="24"/>
        </w:rPr>
        <w:t xml:space="preserve"> (1)</w:t>
      </w:r>
      <w:r w:rsidR="009D6D6D" w:rsidRPr="00A536ED">
        <w:rPr>
          <w:rStyle w:val="FontStyle16"/>
          <w:sz w:val="24"/>
          <w:szCs w:val="24"/>
        </w:rPr>
        <w:t xml:space="preserve"> Договорът се прекратява:</w:t>
      </w:r>
    </w:p>
    <w:p w:rsidR="00A60A0B" w:rsidRDefault="003E0D82"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 xml:space="preserve">С изтичане срока на договора и </w:t>
      </w:r>
      <w:r w:rsidR="009D6D6D" w:rsidRPr="00A536ED">
        <w:rPr>
          <w:rStyle w:val="FontStyle16"/>
          <w:sz w:val="24"/>
          <w:szCs w:val="24"/>
        </w:rPr>
        <w:t>с изпълнение</w:t>
      </w:r>
      <w:r w:rsidR="00877035">
        <w:rPr>
          <w:rStyle w:val="FontStyle16"/>
          <w:sz w:val="24"/>
          <w:szCs w:val="24"/>
        </w:rPr>
        <w:t xml:space="preserve"> на всички задължения по него</w:t>
      </w:r>
      <w:r w:rsidR="009D6D6D" w:rsidRPr="00A536ED">
        <w:rPr>
          <w:rStyle w:val="FontStyle16"/>
          <w:sz w:val="24"/>
          <w:szCs w:val="24"/>
        </w:rPr>
        <w:t>;</w:t>
      </w:r>
    </w:p>
    <w:p w:rsidR="00C95822" w:rsidRPr="00A536ED" w:rsidRDefault="00C95822" w:rsidP="00002567">
      <w:pPr>
        <w:pStyle w:val="Style12"/>
        <w:widowControl/>
        <w:numPr>
          <w:ilvl w:val="0"/>
          <w:numId w:val="20"/>
        </w:numPr>
        <w:tabs>
          <w:tab w:val="left" w:pos="917"/>
        </w:tabs>
        <w:spacing w:line="276" w:lineRule="auto"/>
        <w:ind w:hanging="11"/>
        <w:rPr>
          <w:rStyle w:val="FontStyle16"/>
          <w:sz w:val="24"/>
          <w:szCs w:val="24"/>
        </w:rPr>
      </w:pPr>
      <w:r w:rsidRPr="00C95822">
        <w:t xml:space="preserve">Предсрочно при достигане на </w:t>
      </w:r>
      <w:r w:rsidR="008E7A8A">
        <w:t>максимално допустимата</w:t>
      </w:r>
      <w:r w:rsidRPr="00C95822">
        <w:t xml:space="preserve"> стойност по чл. </w:t>
      </w:r>
      <w:r w:rsidR="00FB22AD">
        <w:t>3</w:t>
      </w:r>
      <w:r w:rsidRPr="00C95822">
        <w:t>, ал. 2 от договора;</w:t>
      </w:r>
    </w:p>
    <w:p w:rsidR="00A60A0B" w:rsidRPr="00A536ED" w:rsidRDefault="003E0D82" w:rsidP="00002567">
      <w:pPr>
        <w:pStyle w:val="Style12"/>
        <w:widowControl/>
        <w:numPr>
          <w:ilvl w:val="0"/>
          <w:numId w:val="20"/>
        </w:numPr>
        <w:tabs>
          <w:tab w:val="left" w:pos="917"/>
        </w:tabs>
        <w:spacing w:line="276" w:lineRule="auto"/>
        <w:ind w:hanging="11"/>
        <w:rPr>
          <w:rStyle w:val="FontStyle16"/>
          <w:sz w:val="24"/>
          <w:szCs w:val="24"/>
        </w:rPr>
      </w:pPr>
      <w:r>
        <w:rPr>
          <w:rStyle w:val="FontStyle16"/>
          <w:sz w:val="24"/>
          <w:szCs w:val="24"/>
        </w:rPr>
        <w:t xml:space="preserve"> </w:t>
      </w:r>
      <w:r w:rsidR="00877035">
        <w:rPr>
          <w:rStyle w:val="FontStyle16"/>
          <w:sz w:val="24"/>
          <w:szCs w:val="24"/>
        </w:rPr>
        <w:t>Предсрочно п</w:t>
      </w:r>
      <w:r w:rsidR="009D6D6D" w:rsidRPr="00A536ED">
        <w:rPr>
          <w:rStyle w:val="FontStyle16"/>
          <w:sz w:val="24"/>
          <w:szCs w:val="24"/>
        </w:rPr>
        <w:t>о взаимно съгласие, изразено в писмена форма;</w:t>
      </w:r>
    </w:p>
    <w:p w:rsidR="00002567" w:rsidRDefault="00877035" w:rsidP="00877035">
      <w:pPr>
        <w:pStyle w:val="Style12"/>
        <w:widowControl/>
        <w:numPr>
          <w:ilvl w:val="0"/>
          <w:numId w:val="20"/>
        </w:numPr>
        <w:tabs>
          <w:tab w:val="left" w:pos="1008"/>
        </w:tabs>
        <w:spacing w:line="276" w:lineRule="auto"/>
        <w:ind w:left="0" w:firstLine="709"/>
        <w:rPr>
          <w:rStyle w:val="FontStyle16"/>
          <w:sz w:val="24"/>
          <w:szCs w:val="24"/>
        </w:rPr>
      </w:pPr>
      <w:r>
        <w:rPr>
          <w:rStyle w:val="FontStyle16"/>
          <w:sz w:val="24"/>
          <w:szCs w:val="24"/>
        </w:rPr>
        <w:t xml:space="preserve">Предсрочно </w:t>
      </w:r>
      <w:r w:rsidR="009D6D6D" w:rsidRPr="00A536ED">
        <w:rPr>
          <w:rStyle w:val="FontStyle16"/>
          <w:sz w:val="24"/>
          <w:szCs w:val="24"/>
        </w:rPr>
        <w:t>при настъпване на обективна невъзможност за изпълнение на възложената</w:t>
      </w:r>
      <w:r w:rsidR="00002567">
        <w:rPr>
          <w:rStyle w:val="FontStyle16"/>
          <w:sz w:val="24"/>
          <w:szCs w:val="24"/>
        </w:rPr>
        <w:t xml:space="preserve"> </w:t>
      </w:r>
      <w:r w:rsidR="009D6D6D" w:rsidRPr="00A536ED">
        <w:rPr>
          <w:rStyle w:val="FontStyle16"/>
          <w:sz w:val="24"/>
          <w:szCs w:val="24"/>
        </w:rPr>
        <w:t>работа.</w:t>
      </w:r>
    </w:p>
    <w:p w:rsidR="00A60A0B" w:rsidRPr="00A536ED" w:rsidRDefault="00002567" w:rsidP="00002567">
      <w:pPr>
        <w:pStyle w:val="Style12"/>
        <w:widowControl/>
        <w:tabs>
          <w:tab w:val="left" w:pos="1008"/>
        </w:tabs>
        <w:spacing w:line="276" w:lineRule="auto"/>
        <w:ind w:firstLine="709"/>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Възложителят може да развали договора с 10 (десет) дневно предизвестие в</w:t>
      </w:r>
      <w:r>
        <w:rPr>
          <w:rStyle w:val="FontStyle16"/>
          <w:sz w:val="24"/>
          <w:szCs w:val="24"/>
        </w:rPr>
        <w:t xml:space="preserve"> </w:t>
      </w:r>
      <w:r w:rsidR="009D6D6D" w:rsidRPr="00A536ED">
        <w:rPr>
          <w:rStyle w:val="FontStyle16"/>
          <w:sz w:val="24"/>
          <w:szCs w:val="24"/>
        </w:rPr>
        <w:t>случаите, в които Изпълнителят системно (три и повече пъти) нарушава задълженията си</w:t>
      </w:r>
      <w:r>
        <w:rPr>
          <w:rStyle w:val="FontStyle16"/>
          <w:sz w:val="24"/>
          <w:szCs w:val="24"/>
        </w:rPr>
        <w:t xml:space="preserve"> </w:t>
      </w:r>
      <w:r w:rsidR="009D6D6D" w:rsidRPr="00A536ED">
        <w:rPr>
          <w:rStyle w:val="FontStyle16"/>
          <w:sz w:val="24"/>
          <w:szCs w:val="24"/>
        </w:rPr>
        <w:t>по договора, прекъсне или забави виновно изпълнението му с повече от 3 (три) дни. В</w:t>
      </w:r>
      <w:r>
        <w:rPr>
          <w:rStyle w:val="FontStyle16"/>
          <w:sz w:val="24"/>
          <w:szCs w:val="24"/>
        </w:rPr>
        <w:t xml:space="preserve"> </w:t>
      </w:r>
      <w:r w:rsidR="009D6D6D" w:rsidRPr="00A536ED">
        <w:rPr>
          <w:rStyle w:val="FontStyle16"/>
          <w:sz w:val="24"/>
          <w:szCs w:val="24"/>
        </w:rPr>
        <w:t>този случай ИЗПЪЛНИТЕЛЯТ дължи неустойка в общ размер по 1000 (хиляда) лева за</w:t>
      </w:r>
      <w:r>
        <w:rPr>
          <w:rStyle w:val="FontStyle16"/>
          <w:sz w:val="24"/>
          <w:szCs w:val="24"/>
        </w:rPr>
        <w:t xml:space="preserve"> </w:t>
      </w:r>
      <w:r w:rsidR="009D6D6D" w:rsidRPr="00A536ED">
        <w:rPr>
          <w:rStyle w:val="FontStyle16"/>
          <w:sz w:val="24"/>
          <w:szCs w:val="24"/>
        </w:rPr>
        <w:t>всеки от</w:t>
      </w:r>
      <w:r>
        <w:rPr>
          <w:rStyle w:val="FontStyle16"/>
          <w:sz w:val="24"/>
          <w:szCs w:val="24"/>
        </w:rPr>
        <w:t xml:space="preserve"> </w:t>
      </w:r>
      <w:r w:rsidR="009D6D6D" w:rsidRPr="00A536ED">
        <w:rPr>
          <w:rStyle w:val="FontStyle16"/>
          <w:sz w:val="24"/>
          <w:szCs w:val="24"/>
        </w:rPr>
        <w:lastRenderedPageBreak/>
        <w:t xml:space="preserve">месеците, оставащи от датата на развалянето на договора до края на срока по </w:t>
      </w:r>
      <w:r w:rsidR="00531D92" w:rsidRPr="00531D92">
        <w:rPr>
          <w:rStyle w:val="FontStyle16"/>
          <w:sz w:val="24"/>
          <w:szCs w:val="24"/>
        </w:rPr>
        <w:t>чл</w:t>
      </w:r>
      <w:r w:rsidR="009D6D6D" w:rsidRPr="00531D92">
        <w:rPr>
          <w:rStyle w:val="FontStyle16"/>
          <w:sz w:val="24"/>
          <w:szCs w:val="24"/>
        </w:rPr>
        <w:t>.</w:t>
      </w:r>
      <w:r w:rsidR="00531D92" w:rsidRPr="00531D92">
        <w:rPr>
          <w:rStyle w:val="FontStyle16"/>
          <w:sz w:val="24"/>
          <w:szCs w:val="24"/>
        </w:rPr>
        <w:t xml:space="preserve"> </w:t>
      </w:r>
      <w:r w:rsidR="0031498F">
        <w:rPr>
          <w:rStyle w:val="FontStyle16"/>
          <w:sz w:val="24"/>
          <w:szCs w:val="24"/>
        </w:rPr>
        <w:t>2</w:t>
      </w:r>
      <w:r w:rsidR="00531D92" w:rsidRPr="00531D92">
        <w:rPr>
          <w:rStyle w:val="FontStyle16"/>
          <w:sz w:val="24"/>
          <w:szCs w:val="24"/>
        </w:rPr>
        <w:t xml:space="preserve">, ал. </w:t>
      </w:r>
      <w:r w:rsidR="009D6D6D" w:rsidRPr="00531D92">
        <w:rPr>
          <w:rStyle w:val="FontStyle16"/>
          <w:sz w:val="24"/>
          <w:szCs w:val="24"/>
        </w:rPr>
        <w:t>1</w:t>
      </w:r>
      <w:r w:rsidR="00531D92" w:rsidRPr="00531D92">
        <w:rPr>
          <w:rStyle w:val="FontStyle16"/>
          <w:sz w:val="24"/>
          <w:szCs w:val="24"/>
        </w:rPr>
        <w:t xml:space="preserve"> от договора</w:t>
      </w:r>
      <w:r w:rsidR="009D6D6D" w:rsidRPr="00531D92">
        <w:rPr>
          <w:rStyle w:val="FontStyle16"/>
          <w:sz w:val="24"/>
          <w:szCs w:val="24"/>
        </w:rPr>
        <w:t>.</w:t>
      </w:r>
    </w:p>
    <w:p w:rsidR="00002567" w:rsidRDefault="00002567"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(3)</w:t>
      </w:r>
      <w:r>
        <w:rPr>
          <w:rStyle w:val="FontStyle16"/>
          <w:sz w:val="24"/>
          <w:szCs w:val="24"/>
        </w:rPr>
        <w:t xml:space="preserve"> </w:t>
      </w:r>
      <w:r w:rsidR="009D6D6D" w:rsidRPr="00A536ED">
        <w:rPr>
          <w:rStyle w:val="FontStyle16"/>
          <w:sz w:val="24"/>
          <w:szCs w:val="24"/>
        </w:rPr>
        <w:t>Възложителят може да прекрати договора без предизвестие:</w:t>
      </w:r>
    </w:p>
    <w:p w:rsidR="00A60A0B" w:rsidRPr="00A536ED" w:rsidRDefault="009D6D6D" w:rsidP="00002567">
      <w:pPr>
        <w:pStyle w:val="Style2"/>
        <w:widowControl/>
        <w:tabs>
          <w:tab w:val="left" w:pos="1238"/>
        </w:tabs>
        <w:spacing w:line="276" w:lineRule="auto"/>
        <w:ind w:left="709" w:right="1766"/>
        <w:jc w:val="both"/>
        <w:rPr>
          <w:rStyle w:val="FontStyle16"/>
          <w:sz w:val="24"/>
          <w:szCs w:val="24"/>
        </w:rPr>
      </w:pPr>
      <w:r w:rsidRPr="00002567">
        <w:rPr>
          <w:rStyle w:val="FontStyle16"/>
          <w:b/>
          <w:sz w:val="24"/>
          <w:szCs w:val="24"/>
        </w:rPr>
        <w:t>1.</w:t>
      </w:r>
      <w:r w:rsidRPr="00A536ED">
        <w:rPr>
          <w:rStyle w:val="FontStyle16"/>
          <w:sz w:val="24"/>
          <w:szCs w:val="24"/>
        </w:rPr>
        <w:t xml:space="preserve"> при неизпълнение на </w:t>
      </w:r>
      <w:r w:rsidR="00531D92" w:rsidRPr="00531D92">
        <w:rPr>
          <w:rStyle w:val="FontStyle16"/>
          <w:sz w:val="24"/>
          <w:szCs w:val="24"/>
        </w:rPr>
        <w:t>чл</w:t>
      </w:r>
      <w:r w:rsidRPr="00531D92">
        <w:rPr>
          <w:rStyle w:val="FontStyle16"/>
          <w:sz w:val="24"/>
          <w:szCs w:val="24"/>
        </w:rPr>
        <w:t>. 4</w:t>
      </w:r>
      <w:r w:rsidR="00531D92" w:rsidRPr="00531D92">
        <w:rPr>
          <w:rStyle w:val="FontStyle16"/>
          <w:sz w:val="24"/>
          <w:szCs w:val="24"/>
        </w:rPr>
        <w:t xml:space="preserve">, ал. </w:t>
      </w:r>
      <w:r w:rsidRPr="00531D92">
        <w:rPr>
          <w:rStyle w:val="FontStyle16"/>
          <w:sz w:val="24"/>
          <w:szCs w:val="24"/>
        </w:rPr>
        <w:t>3</w:t>
      </w:r>
      <w:r w:rsidRPr="00A536ED">
        <w:rPr>
          <w:rStyle w:val="FontStyle16"/>
          <w:sz w:val="24"/>
          <w:szCs w:val="24"/>
        </w:rPr>
        <w:t xml:space="preserve"> от договора;</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2.</w:t>
      </w:r>
      <w:r w:rsidRPr="00A536ED">
        <w:rPr>
          <w:rStyle w:val="FontStyle16"/>
          <w:sz w:val="24"/>
          <w:szCs w:val="24"/>
        </w:rPr>
        <w:t xml:space="preserve"> при условията на чл. 118 от Закона за обществените поръчки, в това чи</w:t>
      </w:r>
      <w:r w:rsidR="00531D92">
        <w:rPr>
          <w:rStyle w:val="FontStyle16"/>
          <w:sz w:val="24"/>
          <w:szCs w:val="24"/>
        </w:rPr>
        <w:t>сло на чл. 5, т. 3, б. „б“</w:t>
      </w:r>
      <w:r w:rsidRPr="00A536ED">
        <w:rPr>
          <w:rStyle w:val="FontStyle16"/>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w:t>
      </w:r>
      <w:r w:rsidR="003E0D82">
        <w:rPr>
          <w:rStyle w:val="FontStyle16"/>
          <w:sz w:val="24"/>
          <w:szCs w:val="24"/>
        </w:rPr>
        <w:t>ехните действителни собственици;</w:t>
      </w:r>
    </w:p>
    <w:p w:rsidR="00A60A0B" w:rsidRPr="00A536ED" w:rsidRDefault="009D6D6D" w:rsidP="00002567">
      <w:pPr>
        <w:pStyle w:val="Style7"/>
        <w:widowControl/>
        <w:spacing w:line="276" w:lineRule="auto"/>
        <w:ind w:firstLine="709"/>
        <w:rPr>
          <w:rStyle w:val="FontStyle16"/>
          <w:sz w:val="24"/>
          <w:szCs w:val="24"/>
        </w:rPr>
      </w:pPr>
      <w:r w:rsidRPr="00002567">
        <w:rPr>
          <w:rStyle w:val="FontStyle16"/>
          <w:b/>
          <w:sz w:val="24"/>
          <w:szCs w:val="24"/>
        </w:rPr>
        <w:t>3.</w:t>
      </w:r>
      <w:r w:rsidRPr="00A536ED">
        <w:rPr>
          <w:rStyle w:val="FontStyle16"/>
          <w:sz w:val="24"/>
          <w:szCs w:val="24"/>
        </w:rPr>
        <w:t xml:space="preserve"> ако в резултат на обстоятелства, възникнали след сключването му, не е в състояние да изпълни задълженията си.</w:t>
      </w:r>
    </w:p>
    <w:p w:rsidR="00A60A0B" w:rsidRPr="00A536ED" w:rsidRDefault="00A60A0B" w:rsidP="00BD4206">
      <w:pPr>
        <w:pStyle w:val="Style8"/>
        <w:widowControl/>
        <w:spacing w:line="276" w:lineRule="auto"/>
        <w:ind w:left="758"/>
        <w:jc w:val="both"/>
      </w:pPr>
    </w:p>
    <w:p w:rsidR="00A60A0B" w:rsidRPr="00A536ED" w:rsidRDefault="009D6D6D" w:rsidP="00BD4206">
      <w:pPr>
        <w:pStyle w:val="Style8"/>
        <w:widowControl/>
        <w:spacing w:before="62" w:line="276" w:lineRule="auto"/>
        <w:ind w:left="758"/>
        <w:jc w:val="both"/>
        <w:rPr>
          <w:rStyle w:val="FontStyle15"/>
          <w:sz w:val="24"/>
          <w:szCs w:val="24"/>
        </w:rPr>
      </w:pPr>
      <w:r w:rsidRPr="00A536ED">
        <w:rPr>
          <w:rStyle w:val="FontStyle15"/>
          <w:sz w:val="24"/>
          <w:szCs w:val="24"/>
        </w:rPr>
        <w:t>XII. СЪОБЩЕНИЯ</w:t>
      </w:r>
    </w:p>
    <w:p w:rsidR="00A60A0B" w:rsidRPr="00A536ED" w:rsidRDefault="00A60A0B" w:rsidP="00BD4206">
      <w:pPr>
        <w:pStyle w:val="Style12"/>
        <w:widowControl/>
        <w:spacing w:line="276" w:lineRule="auto"/>
        <w:ind w:firstLine="710"/>
      </w:pPr>
    </w:p>
    <w:p w:rsidR="00A60A0B" w:rsidRPr="00A536ED" w:rsidRDefault="00002567" w:rsidP="00877035">
      <w:pPr>
        <w:pStyle w:val="Style12"/>
        <w:widowControl/>
        <w:tabs>
          <w:tab w:val="left" w:pos="1205"/>
        </w:tabs>
        <w:spacing w:line="276" w:lineRule="auto"/>
        <w:ind w:firstLine="710"/>
        <w:rPr>
          <w:rStyle w:val="FontStyle16"/>
          <w:sz w:val="24"/>
          <w:szCs w:val="24"/>
        </w:rPr>
      </w:pPr>
      <w:r w:rsidRPr="00002567">
        <w:rPr>
          <w:rStyle w:val="FontStyle16"/>
          <w:b/>
          <w:sz w:val="24"/>
          <w:szCs w:val="24"/>
        </w:rPr>
        <w:t xml:space="preserve">Чл. </w:t>
      </w:r>
      <w:r w:rsidR="00531D92">
        <w:rPr>
          <w:rStyle w:val="FontStyle16"/>
          <w:b/>
          <w:sz w:val="24"/>
          <w:szCs w:val="24"/>
        </w:rPr>
        <w:t>21</w:t>
      </w:r>
      <w:r w:rsidRPr="00002567">
        <w:rPr>
          <w:rStyle w:val="FontStyle16"/>
          <w:b/>
          <w:sz w:val="24"/>
          <w:szCs w:val="24"/>
        </w:rPr>
        <w:t>. (1)</w:t>
      </w:r>
      <w:r>
        <w:rPr>
          <w:rStyle w:val="FontStyle16"/>
          <w:sz w:val="24"/>
          <w:szCs w:val="24"/>
        </w:rPr>
        <w:t xml:space="preserve"> </w:t>
      </w:r>
      <w:r w:rsidR="009D6D6D" w:rsidRPr="00A536ED">
        <w:rPr>
          <w:rStyle w:val="FontStyle16"/>
          <w:sz w:val="24"/>
          <w:szCs w:val="24"/>
        </w:rPr>
        <w:t>Всички съобщения във връзка с този договор са валидни, ако са направени в</w:t>
      </w:r>
      <w:r w:rsidR="00531D92">
        <w:rPr>
          <w:rStyle w:val="FontStyle16"/>
          <w:sz w:val="24"/>
          <w:szCs w:val="24"/>
        </w:rPr>
        <w:t xml:space="preserve"> </w:t>
      </w:r>
      <w:r w:rsidR="009D6D6D" w:rsidRPr="00A536ED">
        <w:rPr>
          <w:rStyle w:val="FontStyle16"/>
          <w:sz w:val="24"/>
          <w:szCs w:val="24"/>
        </w:rPr>
        <w:t>писмена форма.</w:t>
      </w:r>
    </w:p>
    <w:p w:rsidR="00A60A0B" w:rsidRPr="00A536ED" w:rsidRDefault="00002567" w:rsidP="00BD4206">
      <w:pPr>
        <w:pStyle w:val="Style12"/>
        <w:widowControl/>
        <w:tabs>
          <w:tab w:val="left" w:pos="1291"/>
        </w:tabs>
        <w:spacing w:line="276" w:lineRule="auto"/>
        <w:ind w:left="797" w:firstLine="0"/>
        <w:rPr>
          <w:rStyle w:val="FontStyle16"/>
          <w:sz w:val="24"/>
          <w:szCs w:val="24"/>
        </w:rPr>
      </w:pPr>
      <w:r w:rsidRPr="00002567">
        <w:rPr>
          <w:rStyle w:val="FontStyle16"/>
          <w:b/>
          <w:sz w:val="24"/>
          <w:szCs w:val="24"/>
        </w:rPr>
        <w:t>(2)</w:t>
      </w:r>
      <w:r>
        <w:rPr>
          <w:rStyle w:val="FontStyle16"/>
          <w:sz w:val="24"/>
          <w:szCs w:val="24"/>
        </w:rPr>
        <w:t xml:space="preserve"> </w:t>
      </w:r>
      <w:r w:rsidR="009D6D6D" w:rsidRPr="00A536ED">
        <w:rPr>
          <w:rStyle w:val="FontStyle16"/>
          <w:sz w:val="24"/>
          <w:szCs w:val="24"/>
        </w:rPr>
        <w:t>Адресите на страните по договора са:</w:t>
      </w:r>
    </w:p>
    <w:p w:rsidR="00A60A0B" w:rsidRPr="00A536ED" w:rsidRDefault="00002567" w:rsidP="00BD4206">
      <w:pPr>
        <w:pStyle w:val="Style7"/>
        <w:widowControl/>
        <w:tabs>
          <w:tab w:val="left" w:leader="dot" w:pos="5045"/>
          <w:tab w:val="left" w:leader="dot" w:pos="6523"/>
          <w:tab w:val="left" w:leader="dot" w:pos="9086"/>
        </w:tabs>
        <w:spacing w:line="276" w:lineRule="auto"/>
        <w:ind w:left="778" w:firstLine="0"/>
        <w:rPr>
          <w:rStyle w:val="FontStyle16"/>
          <w:sz w:val="24"/>
          <w:szCs w:val="24"/>
        </w:rPr>
      </w:pPr>
      <w:r>
        <w:rPr>
          <w:rStyle w:val="FontStyle16"/>
          <w:sz w:val="24"/>
          <w:szCs w:val="24"/>
        </w:rPr>
        <w:t xml:space="preserve">На </w:t>
      </w:r>
      <w:r w:rsidR="009D6D6D" w:rsidRPr="00A536ED">
        <w:rPr>
          <w:rStyle w:val="FontStyle16"/>
          <w:sz w:val="24"/>
          <w:szCs w:val="24"/>
        </w:rPr>
        <w:t xml:space="preserve">ИЗПЪЛНИТЕЛЯ:    </w:t>
      </w:r>
      <w:r w:rsidR="009D6D6D" w:rsidRPr="00A536ED">
        <w:rPr>
          <w:rStyle w:val="FontStyle16"/>
          <w:sz w:val="24"/>
          <w:szCs w:val="24"/>
        </w:rPr>
        <w:tab/>
        <w:t xml:space="preserve">,   </w:t>
      </w:r>
      <w:r w:rsidR="009D6D6D" w:rsidRPr="00A536ED">
        <w:rPr>
          <w:rStyle w:val="FontStyle16"/>
          <w:sz w:val="24"/>
          <w:szCs w:val="24"/>
        </w:rPr>
        <w:tab/>
        <w:t xml:space="preserve">;   тел.:    </w:t>
      </w:r>
      <w:r w:rsidR="009D6D6D" w:rsidRPr="00A536ED">
        <w:rPr>
          <w:rStyle w:val="FontStyle16"/>
          <w:sz w:val="24"/>
          <w:szCs w:val="24"/>
        </w:rPr>
        <w:tab/>
        <w:t>;</w:t>
      </w:r>
    </w:p>
    <w:p w:rsidR="00A60A0B" w:rsidRPr="00A536ED" w:rsidRDefault="009D6D6D" w:rsidP="00BD4206">
      <w:pPr>
        <w:pStyle w:val="Style3"/>
        <w:widowControl/>
        <w:tabs>
          <w:tab w:val="left" w:leader="dot" w:pos="1661"/>
          <w:tab w:val="left" w:leader="dot" w:pos="3912"/>
        </w:tabs>
        <w:spacing w:line="276" w:lineRule="auto"/>
        <w:rPr>
          <w:rStyle w:val="FontStyle16"/>
          <w:sz w:val="24"/>
          <w:szCs w:val="24"/>
          <w:lang w:val="en-US"/>
        </w:rPr>
      </w:pPr>
      <w:r w:rsidRPr="00A536ED">
        <w:rPr>
          <w:rStyle w:val="FontStyle16"/>
          <w:sz w:val="24"/>
          <w:szCs w:val="24"/>
        </w:rPr>
        <w:t>факс:</w:t>
      </w:r>
      <w:r w:rsidRPr="00A536ED">
        <w:rPr>
          <w:rStyle w:val="FontStyle16"/>
          <w:sz w:val="24"/>
          <w:szCs w:val="24"/>
        </w:rPr>
        <w:tab/>
        <w:t xml:space="preserve">; </w:t>
      </w:r>
      <w:r w:rsidRPr="00A536ED">
        <w:rPr>
          <w:rStyle w:val="FontStyle16"/>
          <w:sz w:val="24"/>
          <w:szCs w:val="24"/>
          <w:lang w:val="en-US"/>
        </w:rPr>
        <w:t>e-mail:</w:t>
      </w:r>
      <w:r w:rsidRPr="00A536ED">
        <w:rPr>
          <w:rStyle w:val="FontStyle16"/>
          <w:sz w:val="24"/>
          <w:szCs w:val="24"/>
          <w:lang w:val="en-US"/>
        </w:rPr>
        <w:tab/>
      </w:r>
    </w:p>
    <w:p w:rsidR="00A60A0B" w:rsidRPr="00A536ED" w:rsidRDefault="009D6D6D" w:rsidP="00BD4206">
      <w:pPr>
        <w:pStyle w:val="Style3"/>
        <w:widowControl/>
        <w:tabs>
          <w:tab w:val="left" w:leader="dot" w:pos="5765"/>
          <w:tab w:val="left" w:leader="dot" w:pos="7627"/>
          <w:tab w:val="left" w:leader="dot" w:pos="9062"/>
        </w:tabs>
        <w:spacing w:before="48" w:line="276" w:lineRule="auto"/>
        <w:ind w:left="706"/>
        <w:rPr>
          <w:rStyle w:val="FontStyle16"/>
          <w:sz w:val="24"/>
          <w:szCs w:val="24"/>
        </w:rPr>
      </w:pPr>
      <w:r w:rsidRPr="00A536ED">
        <w:rPr>
          <w:rStyle w:val="FontStyle16"/>
          <w:sz w:val="24"/>
          <w:szCs w:val="24"/>
        </w:rPr>
        <w:t>На ВЪЗЛОЖИТЕЛЯ: гр. София 1169, пл. „</w:t>
      </w:r>
      <w:r w:rsidRPr="00A536ED">
        <w:rPr>
          <w:rStyle w:val="FontStyle16"/>
          <w:sz w:val="24"/>
          <w:szCs w:val="24"/>
        </w:rPr>
        <w:tab/>
        <w:t>тел: 02/</w:t>
      </w:r>
      <w:r w:rsidRPr="00A536ED">
        <w:rPr>
          <w:rStyle w:val="FontStyle16"/>
          <w:sz w:val="24"/>
          <w:szCs w:val="24"/>
        </w:rPr>
        <w:tab/>
        <w:t>; 02/</w:t>
      </w:r>
      <w:r w:rsidRPr="00A536ED">
        <w:rPr>
          <w:rStyle w:val="FontStyle16"/>
          <w:sz w:val="24"/>
          <w:szCs w:val="24"/>
        </w:rPr>
        <w:tab/>
      </w:r>
    </w:p>
    <w:p w:rsidR="00A60A0B" w:rsidRPr="00A536ED" w:rsidRDefault="009D6D6D" w:rsidP="00BD4206">
      <w:pPr>
        <w:pStyle w:val="Style3"/>
        <w:widowControl/>
        <w:tabs>
          <w:tab w:val="left" w:leader="dot" w:pos="2328"/>
          <w:tab w:val="left" w:leader="dot" w:pos="4858"/>
        </w:tabs>
        <w:spacing w:line="276" w:lineRule="auto"/>
        <w:rPr>
          <w:rStyle w:val="FontStyle16"/>
          <w:sz w:val="24"/>
          <w:szCs w:val="24"/>
          <w:lang w:val="en-US"/>
        </w:rPr>
      </w:pPr>
      <w:r w:rsidRPr="00A536ED">
        <w:rPr>
          <w:rStyle w:val="FontStyle16"/>
          <w:sz w:val="24"/>
          <w:szCs w:val="24"/>
        </w:rPr>
        <w:t>факс: 02/</w:t>
      </w:r>
      <w:r w:rsidRPr="00A536ED">
        <w:rPr>
          <w:rStyle w:val="FontStyle16"/>
          <w:sz w:val="24"/>
          <w:szCs w:val="24"/>
        </w:rPr>
        <w:tab/>
      </w:r>
      <w:r w:rsidRPr="00A536ED">
        <w:rPr>
          <w:rStyle w:val="FontStyle16"/>
          <w:sz w:val="24"/>
          <w:szCs w:val="24"/>
          <w:lang w:val="en-US"/>
        </w:rPr>
        <w:t>e-mail:</w:t>
      </w:r>
      <w:r w:rsidRPr="00A536ED">
        <w:rPr>
          <w:rStyle w:val="FontStyle16"/>
          <w:sz w:val="24"/>
          <w:szCs w:val="24"/>
          <w:lang w:val="en-US"/>
        </w:rPr>
        <w:tab/>
      </w:r>
    </w:p>
    <w:p w:rsidR="00A60A0B" w:rsidRPr="00A536ED" w:rsidRDefault="00002567" w:rsidP="00BD4206">
      <w:pPr>
        <w:pStyle w:val="Style12"/>
        <w:widowControl/>
        <w:tabs>
          <w:tab w:val="left" w:pos="1214"/>
        </w:tabs>
        <w:spacing w:before="5" w:line="276" w:lineRule="auto"/>
        <w:ind w:firstLine="715"/>
        <w:rPr>
          <w:rStyle w:val="FontStyle16"/>
          <w:sz w:val="24"/>
          <w:szCs w:val="24"/>
        </w:rPr>
      </w:pPr>
      <w:r w:rsidRPr="00002567">
        <w:rPr>
          <w:rStyle w:val="FontStyle16"/>
          <w:b/>
          <w:sz w:val="24"/>
          <w:szCs w:val="24"/>
        </w:rPr>
        <w:t>(</w:t>
      </w:r>
      <w:r w:rsidR="009D6D6D" w:rsidRPr="00002567">
        <w:rPr>
          <w:rStyle w:val="FontStyle16"/>
          <w:b/>
          <w:sz w:val="24"/>
          <w:szCs w:val="24"/>
        </w:rPr>
        <w:t>3</w:t>
      </w:r>
      <w:r w:rsidRPr="00002567">
        <w:rPr>
          <w:rStyle w:val="FontStyle16"/>
          <w:b/>
          <w:sz w:val="24"/>
          <w:szCs w:val="24"/>
        </w:rPr>
        <w:t>)</w:t>
      </w:r>
      <w:r w:rsidR="009D6D6D" w:rsidRPr="00A536ED">
        <w:rPr>
          <w:rStyle w:val="FontStyle16"/>
          <w:sz w:val="24"/>
          <w:szCs w:val="24"/>
        </w:rPr>
        <w:tab/>
        <w:t>Когато някоя от страните е променила адреса си, посочен по-горе, или лицата</w:t>
      </w:r>
      <w:r w:rsidR="00531D92">
        <w:rPr>
          <w:rStyle w:val="FontStyle16"/>
          <w:sz w:val="24"/>
          <w:szCs w:val="24"/>
        </w:rPr>
        <w:t xml:space="preserve"> </w:t>
      </w:r>
      <w:r w:rsidR="009D6D6D" w:rsidRPr="00A536ED">
        <w:rPr>
          <w:rStyle w:val="FontStyle16"/>
          <w:sz w:val="24"/>
          <w:szCs w:val="24"/>
        </w:rPr>
        <w:t>за контакти по договора, без да уведоми за новия си адрес другата страна, поканите и</w:t>
      </w:r>
      <w:r w:rsidR="00531D92">
        <w:rPr>
          <w:rStyle w:val="FontStyle16"/>
          <w:sz w:val="24"/>
          <w:szCs w:val="24"/>
        </w:rPr>
        <w:t xml:space="preserve"> </w:t>
      </w:r>
      <w:r w:rsidR="009D6D6D" w:rsidRPr="00A536ED">
        <w:rPr>
          <w:rStyle w:val="FontStyle16"/>
          <w:sz w:val="24"/>
          <w:szCs w:val="24"/>
        </w:rPr>
        <w:t>съобщенията ще се считат за връчени и когато са изпратени на стария адрес.</w:t>
      </w:r>
    </w:p>
    <w:p w:rsidR="00A60A0B" w:rsidRPr="00A536ED" w:rsidRDefault="00002567" w:rsidP="00BD4206">
      <w:pPr>
        <w:pStyle w:val="Style12"/>
        <w:widowControl/>
        <w:tabs>
          <w:tab w:val="left" w:pos="1219"/>
        </w:tabs>
        <w:spacing w:line="276" w:lineRule="auto"/>
        <w:ind w:left="720" w:firstLine="0"/>
        <w:rPr>
          <w:rStyle w:val="FontStyle16"/>
          <w:sz w:val="24"/>
          <w:szCs w:val="24"/>
        </w:rPr>
      </w:pPr>
      <w:r w:rsidRPr="00002567">
        <w:rPr>
          <w:rStyle w:val="FontStyle16"/>
          <w:b/>
          <w:sz w:val="24"/>
          <w:szCs w:val="24"/>
        </w:rPr>
        <w:t>(4)</w:t>
      </w:r>
      <w:r w:rsidR="009D6D6D" w:rsidRPr="00002567">
        <w:rPr>
          <w:rStyle w:val="FontStyle16"/>
          <w:b/>
          <w:sz w:val="24"/>
          <w:szCs w:val="24"/>
        </w:rPr>
        <w:tab/>
      </w:r>
      <w:r w:rsidR="009D6D6D" w:rsidRPr="00A536ED">
        <w:rPr>
          <w:rStyle w:val="FontStyle16"/>
          <w:sz w:val="24"/>
          <w:szCs w:val="24"/>
        </w:rPr>
        <w:t>За дата на съобщението се смята:</w:t>
      </w:r>
    </w:p>
    <w:p w:rsidR="00A60A0B" w:rsidRPr="00A536ED" w:rsidRDefault="009D6D6D" w:rsidP="00BD4206">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предаване - при ръчно предаване;</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отбелязана на пощенското клеймо - при изпращане по пощата;</w:t>
      </w:r>
    </w:p>
    <w:p w:rsidR="00A60A0B" w:rsidRPr="00A536ED" w:rsidRDefault="009D6D6D" w:rsidP="00002567">
      <w:pPr>
        <w:pStyle w:val="Style12"/>
        <w:widowControl/>
        <w:numPr>
          <w:ilvl w:val="0"/>
          <w:numId w:val="9"/>
        </w:numPr>
        <w:tabs>
          <w:tab w:val="left" w:pos="965"/>
        </w:tabs>
        <w:spacing w:line="276" w:lineRule="auto"/>
        <w:ind w:left="835" w:firstLine="0"/>
        <w:rPr>
          <w:rStyle w:val="FontStyle16"/>
          <w:sz w:val="24"/>
          <w:szCs w:val="24"/>
        </w:rPr>
      </w:pPr>
      <w:r w:rsidRPr="00A536ED">
        <w:rPr>
          <w:rStyle w:val="FontStyle16"/>
          <w:sz w:val="24"/>
          <w:szCs w:val="24"/>
        </w:rPr>
        <w:t>датата на изпращане - при изпращане по факс.</w:t>
      </w:r>
    </w:p>
    <w:p w:rsidR="00A60A0B" w:rsidRPr="00A536ED" w:rsidRDefault="00A60A0B" w:rsidP="00BD4206">
      <w:pPr>
        <w:pStyle w:val="Style8"/>
        <w:widowControl/>
        <w:spacing w:line="276" w:lineRule="auto"/>
        <w:ind w:left="830"/>
        <w:jc w:val="both"/>
      </w:pPr>
    </w:p>
    <w:p w:rsidR="00A60A0B" w:rsidRPr="00A536ED" w:rsidRDefault="009D6D6D" w:rsidP="00BD4206">
      <w:pPr>
        <w:pStyle w:val="Style8"/>
        <w:widowControl/>
        <w:spacing w:before="101" w:line="276" w:lineRule="auto"/>
        <w:ind w:left="830"/>
        <w:jc w:val="both"/>
        <w:rPr>
          <w:rStyle w:val="FontStyle15"/>
          <w:sz w:val="24"/>
          <w:szCs w:val="24"/>
        </w:rPr>
      </w:pPr>
      <w:r w:rsidRPr="00A536ED">
        <w:rPr>
          <w:rStyle w:val="FontStyle15"/>
          <w:sz w:val="24"/>
          <w:szCs w:val="24"/>
        </w:rPr>
        <w:t>XIII. ДРУГИ УСЛОВИЯ</w:t>
      </w:r>
    </w:p>
    <w:p w:rsidR="00A60A0B" w:rsidRPr="00A536ED" w:rsidRDefault="00A60A0B" w:rsidP="00BD4206">
      <w:pPr>
        <w:pStyle w:val="Style10"/>
        <w:widowControl/>
        <w:spacing w:line="276" w:lineRule="auto"/>
        <w:ind w:firstLine="840"/>
      </w:pPr>
    </w:p>
    <w:p w:rsidR="00A60A0B" w:rsidRPr="00A536ED" w:rsidRDefault="00002567" w:rsidP="00D71F58">
      <w:pPr>
        <w:pStyle w:val="Style10"/>
        <w:widowControl/>
        <w:tabs>
          <w:tab w:val="left" w:pos="1190"/>
        </w:tabs>
        <w:spacing w:line="276" w:lineRule="auto"/>
        <w:ind w:firstLine="840"/>
        <w:rPr>
          <w:rStyle w:val="FontStyle16"/>
          <w:sz w:val="24"/>
          <w:szCs w:val="24"/>
        </w:rPr>
      </w:pPr>
      <w:r w:rsidRPr="00002567">
        <w:rPr>
          <w:rStyle w:val="FontStyle16"/>
          <w:b/>
          <w:sz w:val="24"/>
          <w:szCs w:val="24"/>
        </w:rPr>
        <w:t xml:space="preserve">Чл. </w:t>
      </w:r>
      <w:r w:rsidR="00531D92">
        <w:rPr>
          <w:rStyle w:val="FontStyle16"/>
          <w:b/>
          <w:sz w:val="24"/>
          <w:szCs w:val="24"/>
        </w:rPr>
        <w:t>22</w:t>
      </w:r>
      <w:r w:rsidRPr="00002567">
        <w:rPr>
          <w:rStyle w:val="FontStyle16"/>
          <w:b/>
          <w:sz w:val="24"/>
          <w:szCs w:val="24"/>
        </w:rPr>
        <w:t>.</w:t>
      </w:r>
      <w:r>
        <w:rPr>
          <w:rStyle w:val="FontStyle16"/>
          <w:sz w:val="24"/>
          <w:szCs w:val="24"/>
        </w:rPr>
        <w:t xml:space="preserve"> </w:t>
      </w:r>
      <w:r w:rsidR="009D6D6D" w:rsidRPr="00A536ED">
        <w:rPr>
          <w:rStyle w:val="FontStyle16"/>
          <w:sz w:val="24"/>
          <w:szCs w:val="24"/>
        </w:rPr>
        <w:t>Настоящият договор може да бъде изменян само при условията и по реда на</w:t>
      </w:r>
      <w:r>
        <w:rPr>
          <w:rStyle w:val="FontStyle16"/>
          <w:sz w:val="24"/>
          <w:szCs w:val="24"/>
        </w:rPr>
        <w:t xml:space="preserve"> </w:t>
      </w:r>
      <w:r w:rsidR="009D6D6D" w:rsidRPr="00A536ED">
        <w:rPr>
          <w:rStyle w:val="FontStyle16"/>
          <w:sz w:val="24"/>
          <w:szCs w:val="24"/>
        </w:rPr>
        <w:t>чл. 116 ЗОП.</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23</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Застраховките по настоящия договор следва да бъдат направени при застраховател, местно лице в Република България, или установен в държава член на Европейския съюз, или в страна по споразумението за Европейското икономическо пространство, или в Конфедерация Швейцария, или при друг застраховател, който съгласно закона може да осъществява застрахователна дейност в Република България. На ВЪЗЛОЖИТЕЛЯ се представят копия от застрахователни полици за всички сключени застраховки.</w:t>
      </w:r>
    </w:p>
    <w:p w:rsidR="00A60A0B" w:rsidRPr="00A536ED" w:rsidRDefault="00002567" w:rsidP="00002567">
      <w:pPr>
        <w:pStyle w:val="Style10"/>
        <w:widowControl/>
        <w:tabs>
          <w:tab w:val="left" w:pos="1238"/>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24</w:t>
      </w:r>
      <w:r w:rsidRPr="00002567">
        <w:rPr>
          <w:rStyle w:val="FontStyle16"/>
          <w:b/>
          <w:sz w:val="24"/>
          <w:szCs w:val="24"/>
        </w:rPr>
        <w:t>.</w:t>
      </w:r>
      <w:r>
        <w:rPr>
          <w:rStyle w:val="FontStyle16"/>
          <w:sz w:val="24"/>
          <w:szCs w:val="24"/>
        </w:rPr>
        <w:t xml:space="preserve"> </w:t>
      </w:r>
      <w:r w:rsidR="009D6D6D" w:rsidRPr="00A536ED">
        <w:rPr>
          <w:rStyle w:val="FontStyle16"/>
          <w:sz w:val="24"/>
          <w:szCs w:val="24"/>
        </w:rPr>
        <w:t>Валутата на настоящия договор е български левове. Ако законно платежно средство в Република България стане общата валута на Европейския съюз - еврото, валутата на договора става евро, като сумите по договора се конвертират от левове в евро по официалния курс, по който българският лев се е конвертирал към еврото.</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b/>
        </w:rPr>
        <w:t xml:space="preserve">Чл. </w:t>
      </w:r>
      <w:r w:rsidR="00531D92">
        <w:rPr>
          <w:b/>
        </w:rPr>
        <w:t>25</w:t>
      </w:r>
      <w:r w:rsidRPr="00002567">
        <w:rPr>
          <w:b/>
        </w:rPr>
        <w:t>.</w:t>
      </w:r>
      <w:r>
        <w:t xml:space="preserve"> </w:t>
      </w:r>
      <w:r w:rsidR="009D6D6D" w:rsidRPr="00A536ED">
        <w:rPr>
          <w:rStyle w:val="FontStyle16"/>
          <w:sz w:val="24"/>
          <w:szCs w:val="24"/>
        </w:rPr>
        <w:t xml:space="preserve">ИЗПЪЛНИТЕЛЯТ, който ползва капацитета на третото лице за доказване на съответствие с критериите, свързани с икономическото и финансовото състояние, отговаря </w:t>
      </w:r>
      <w:r w:rsidR="009D6D6D" w:rsidRPr="00A536ED">
        <w:rPr>
          <w:rStyle w:val="FontStyle16"/>
          <w:sz w:val="24"/>
          <w:szCs w:val="24"/>
        </w:rPr>
        <w:lastRenderedPageBreak/>
        <w:t>солидарно с него при изпълнение на обществената поръчка. В случай, че ИЗПЪЛНИТЕЛЯТ е обединение по смисъла на ЗОП, участниците в него носят солидарна отговорност за изпълнението на договора.</w:t>
      </w:r>
    </w:p>
    <w:p w:rsidR="00A60A0B" w:rsidRPr="00A536ED" w:rsidRDefault="00002567" w:rsidP="00002567">
      <w:pPr>
        <w:pStyle w:val="Style12"/>
        <w:widowControl/>
        <w:tabs>
          <w:tab w:val="left" w:pos="1066"/>
        </w:tabs>
        <w:spacing w:line="276" w:lineRule="auto"/>
        <w:ind w:firstLine="851"/>
        <w:rPr>
          <w:rStyle w:val="FontStyle16"/>
          <w:sz w:val="24"/>
          <w:szCs w:val="24"/>
        </w:rPr>
      </w:pPr>
      <w:r w:rsidRPr="00002567">
        <w:rPr>
          <w:rStyle w:val="FontStyle16"/>
          <w:b/>
          <w:sz w:val="24"/>
          <w:szCs w:val="24"/>
        </w:rPr>
        <w:t xml:space="preserve">Чл. </w:t>
      </w:r>
      <w:r w:rsidR="00531D92">
        <w:rPr>
          <w:rStyle w:val="FontStyle16"/>
          <w:b/>
          <w:sz w:val="24"/>
          <w:szCs w:val="24"/>
        </w:rPr>
        <w:t>26</w:t>
      </w:r>
      <w:r w:rsidRPr="00002567">
        <w:rPr>
          <w:rStyle w:val="FontStyle16"/>
          <w:b/>
          <w:sz w:val="24"/>
          <w:szCs w:val="24"/>
        </w:rPr>
        <w:t>.</w:t>
      </w:r>
      <w:r>
        <w:rPr>
          <w:rStyle w:val="FontStyle16"/>
          <w:sz w:val="24"/>
          <w:szCs w:val="24"/>
        </w:rPr>
        <w:t xml:space="preserve"> </w:t>
      </w:r>
      <w:r w:rsidR="009D6D6D" w:rsidRPr="00A536ED">
        <w:rPr>
          <w:rStyle w:val="FontStyle16"/>
          <w:sz w:val="24"/>
          <w:szCs w:val="24"/>
        </w:rPr>
        <w:t>За срока и при условията на настоящия договор възложителят може да присъединява и нови обекти.</w:t>
      </w:r>
    </w:p>
    <w:p w:rsidR="00A60A0B" w:rsidRPr="00A536ED" w:rsidRDefault="00002567" w:rsidP="00002567">
      <w:pPr>
        <w:pStyle w:val="Style7"/>
        <w:widowControl/>
        <w:spacing w:before="48"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27</w:t>
      </w:r>
      <w:r w:rsidR="009D6D6D" w:rsidRPr="00002567">
        <w:rPr>
          <w:rStyle w:val="FontStyle16"/>
          <w:b/>
          <w:sz w:val="24"/>
          <w:szCs w:val="24"/>
        </w:rPr>
        <w:t>.</w:t>
      </w:r>
      <w:r w:rsidR="009D6D6D" w:rsidRPr="00A536ED">
        <w:rPr>
          <w:rStyle w:val="FontStyle16"/>
          <w:sz w:val="24"/>
          <w:szCs w:val="24"/>
        </w:rPr>
        <w:t xml:space="preserve"> За неуредените с този договор въпроси се прилага действащото законодателство в Република България.</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w:t>
      </w:r>
      <w:r w:rsidR="00531D92">
        <w:rPr>
          <w:rStyle w:val="FontStyle16"/>
          <w:b/>
          <w:sz w:val="24"/>
          <w:szCs w:val="24"/>
        </w:rPr>
        <w:t xml:space="preserve"> 28</w:t>
      </w:r>
      <w:r w:rsidR="009D6D6D" w:rsidRPr="00002567">
        <w:rPr>
          <w:rStyle w:val="FontStyle16"/>
          <w:b/>
          <w:sz w:val="24"/>
          <w:szCs w:val="24"/>
        </w:rPr>
        <w:t>.</w:t>
      </w:r>
      <w:r w:rsidR="009D6D6D" w:rsidRPr="00A536ED">
        <w:rPr>
          <w:rStyle w:val="FontStyle16"/>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ГПК от съответния компетентен съд.</w:t>
      </w:r>
    </w:p>
    <w:p w:rsidR="00A60A0B" w:rsidRPr="00A536ED" w:rsidRDefault="00002567" w:rsidP="00002567">
      <w:pPr>
        <w:pStyle w:val="Style4"/>
        <w:widowControl/>
        <w:spacing w:line="276" w:lineRule="auto"/>
        <w:ind w:firstLine="851"/>
        <w:rPr>
          <w:rStyle w:val="FontStyle16"/>
          <w:sz w:val="24"/>
          <w:szCs w:val="24"/>
        </w:rPr>
      </w:pPr>
      <w:r w:rsidRPr="00002567">
        <w:rPr>
          <w:rStyle w:val="FontStyle16"/>
          <w:b/>
          <w:sz w:val="24"/>
          <w:szCs w:val="24"/>
        </w:rPr>
        <w:t>Чл. 2</w:t>
      </w:r>
      <w:r w:rsidR="00531D92">
        <w:rPr>
          <w:rStyle w:val="FontStyle16"/>
          <w:b/>
          <w:sz w:val="24"/>
          <w:szCs w:val="24"/>
        </w:rPr>
        <w:t>9</w:t>
      </w:r>
      <w:r w:rsidRPr="00002567">
        <w:rPr>
          <w:rStyle w:val="FontStyle16"/>
          <w:b/>
          <w:sz w:val="24"/>
          <w:szCs w:val="24"/>
        </w:rPr>
        <w:t>.</w:t>
      </w:r>
      <w:r>
        <w:rPr>
          <w:rStyle w:val="FontStyle16"/>
          <w:sz w:val="24"/>
          <w:szCs w:val="24"/>
        </w:rPr>
        <w:t xml:space="preserve"> </w:t>
      </w:r>
      <w:r w:rsidR="009D6D6D" w:rsidRPr="00A536ED">
        <w:rPr>
          <w:rStyle w:val="FontStyle16"/>
          <w:sz w:val="24"/>
          <w:szCs w:val="24"/>
        </w:rPr>
        <w:t>Договорът и приложенията към него се съставиха и подписаха в два еднообразни екземпляра, по един за всяка от страните.</w:t>
      </w:r>
    </w:p>
    <w:p w:rsidR="00A60A0B" w:rsidRDefault="00A60A0B"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Default="00002567" w:rsidP="00BD4206">
      <w:pPr>
        <w:pStyle w:val="Style8"/>
        <w:widowControl/>
        <w:spacing w:line="276" w:lineRule="auto"/>
        <w:ind w:left="715"/>
        <w:jc w:val="both"/>
      </w:pPr>
    </w:p>
    <w:p w:rsidR="00002567" w:rsidRPr="00A536ED" w:rsidRDefault="00002567" w:rsidP="00BD4206">
      <w:pPr>
        <w:pStyle w:val="Style8"/>
        <w:widowControl/>
        <w:spacing w:line="276" w:lineRule="auto"/>
        <w:ind w:left="715"/>
        <w:jc w:val="both"/>
      </w:pPr>
    </w:p>
    <w:p w:rsidR="00A60A0B" w:rsidRPr="00A536ED" w:rsidRDefault="009D6D6D" w:rsidP="00BD4206">
      <w:pPr>
        <w:pStyle w:val="Style8"/>
        <w:widowControl/>
        <w:tabs>
          <w:tab w:val="left" w:pos="5530"/>
        </w:tabs>
        <w:spacing w:before="5" w:line="276" w:lineRule="auto"/>
        <w:ind w:left="715"/>
        <w:jc w:val="both"/>
        <w:rPr>
          <w:rStyle w:val="FontStyle15"/>
          <w:sz w:val="24"/>
          <w:szCs w:val="24"/>
        </w:rPr>
      </w:pPr>
      <w:r w:rsidRPr="00A536ED">
        <w:rPr>
          <w:rStyle w:val="FontStyle15"/>
          <w:sz w:val="24"/>
          <w:szCs w:val="24"/>
        </w:rPr>
        <w:t>ВЪЗЛОЖИТЕЛ:</w:t>
      </w:r>
      <w:r w:rsidRPr="00A536ED">
        <w:rPr>
          <w:rStyle w:val="FontStyle15"/>
          <w:b w:val="0"/>
          <w:bCs w:val="0"/>
          <w:sz w:val="24"/>
          <w:szCs w:val="24"/>
        </w:rPr>
        <w:tab/>
      </w:r>
      <w:r w:rsidRPr="00A536ED">
        <w:rPr>
          <w:rStyle w:val="FontStyle15"/>
          <w:sz w:val="24"/>
          <w:szCs w:val="24"/>
        </w:rPr>
        <w:t>ИЗПЪЛНИТЕЛ:</w:t>
      </w:r>
    </w:p>
    <w:p w:rsidR="00A60A0B" w:rsidRPr="00A536ED" w:rsidRDefault="009D6D6D" w:rsidP="00BD4206">
      <w:pPr>
        <w:pStyle w:val="Style7"/>
        <w:widowControl/>
        <w:tabs>
          <w:tab w:val="left" w:leader="dot" w:pos="2755"/>
          <w:tab w:val="left" w:pos="5549"/>
          <w:tab w:val="left" w:leader="dot" w:pos="7675"/>
        </w:tabs>
        <w:spacing w:line="276" w:lineRule="auto"/>
        <w:ind w:left="744" w:firstLine="0"/>
        <w:rPr>
          <w:rStyle w:val="FontStyle16"/>
          <w:sz w:val="24"/>
          <w:szCs w:val="24"/>
        </w:rPr>
      </w:pPr>
      <w:r w:rsidRPr="00A536ED">
        <w:rPr>
          <w:rStyle w:val="FontStyle16"/>
          <w:sz w:val="24"/>
          <w:szCs w:val="24"/>
        </w:rPr>
        <w:t>1</w:t>
      </w:r>
      <w:r w:rsidRPr="00A536ED">
        <w:rPr>
          <w:rStyle w:val="FontStyle16"/>
          <w:sz w:val="24"/>
          <w:szCs w:val="24"/>
        </w:rPr>
        <w:tab/>
      </w:r>
      <w:r w:rsidRPr="00A536ED">
        <w:rPr>
          <w:rStyle w:val="FontStyle16"/>
          <w:sz w:val="24"/>
          <w:szCs w:val="24"/>
        </w:rPr>
        <w:tab/>
      </w:r>
      <w:r w:rsidRPr="00A536ED">
        <w:rPr>
          <w:rStyle w:val="FontStyle16"/>
          <w:sz w:val="24"/>
          <w:szCs w:val="24"/>
        </w:rPr>
        <w:tab/>
      </w:r>
    </w:p>
    <w:p w:rsidR="00A5358B" w:rsidRPr="00A536ED" w:rsidRDefault="009D6D6D" w:rsidP="00BD4206">
      <w:pPr>
        <w:pStyle w:val="Style7"/>
        <w:widowControl/>
        <w:tabs>
          <w:tab w:val="left" w:leader="dot" w:pos="2702"/>
        </w:tabs>
        <w:spacing w:line="276" w:lineRule="auto"/>
        <w:ind w:left="725" w:firstLine="0"/>
        <w:rPr>
          <w:rStyle w:val="FontStyle16"/>
          <w:sz w:val="24"/>
          <w:szCs w:val="24"/>
        </w:rPr>
      </w:pPr>
      <w:r w:rsidRPr="00A536ED">
        <w:rPr>
          <w:rStyle w:val="FontStyle16"/>
          <w:sz w:val="24"/>
          <w:szCs w:val="24"/>
        </w:rPr>
        <w:t>2</w:t>
      </w:r>
      <w:r w:rsidRPr="00A536ED">
        <w:rPr>
          <w:rStyle w:val="FontStyle16"/>
          <w:sz w:val="24"/>
          <w:szCs w:val="24"/>
        </w:rPr>
        <w:tab/>
      </w:r>
    </w:p>
    <w:sectPr w:rsidR="00A5358B" w:rsidRPr="00A536ED" w:rsidSect="00A536ED">
      <w:headerReference w:type="default" r:id="rId11"/>
      <w:footerReference w:type="default" r:id="rId12"/>
      <w:type w:val="continuous"/>
      <w:pgSz w:w="11905" w:h="16837"/>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63" w:rsidRDefault="00981363">
      <w:r>
        <w:separator/>
      </w:r>
    </w:p>
  </w:endnote>
  <w:endnote w:type="continuationSeparator" w:id="0">
    <w:p w:rsidR="00981363" w:rsidRDefault="0098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0B" w:rsidRDefault="009D6D6D">
    <w:pPr>
      <w:pStyle w:val="Style3"/>
      <w:widowControl/>
      <w:jc w:val="right"/>
      <w:rPr>
        <w:rStyle w:val="FontStyle16"/>
      </w:rPr>
    </w:pPr>
    <w:r>
      <w:rPr>
        <w:rStyle w:val="FontStyle16"/>
      </w:rPr>
      <w:fldChar w:fldCharType="begin"/>
    </w:r>
    <w:r>
      <w:rPr>
        <w:rStyle w:val="FontStyle16"/>
      </w:rPr>
      <w:instrText>PAGE</w:instrText>
    </w:r>
    <w:r>
      <w:rPr>
        <w:rStyle w:val="FontStyle16"/>
      </w:rPr>
      <w:fldChar w:fldCharType="separate"/>
    </w:r>
    <w:r w:rsidR="0031498F">
      <w:rPr>
        <w:rStyle w:val="FontStyle16"/>
        <w:noProof/>
      </w:rPr>
      <w:t>4</w:t>
    </w:r>
    <w:r>
      <w:rPr>
        <w:rStyle w:val="FontStyle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63" w:rsidRDefault="00981363">
      <w:r>
        <w:separator/>
      </w:r>
    </w:p>
  </w:footnote>
  <w:footnote w:type="continuationSeparator" w:id="0">
    <w:p w:rsidR="00981363" w:rsidRDefault="00981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ED" w:rsidRPr="00A536ED" w:rsidRDefault="00A536ED" w:rsidP="00A536ED">
    <w:pPr>
      <w:pStyle w:val="Header"/>
      <w:jc w:val="right"/>
      <w:rPr>
        <w:i/>
      </w:rPr>
    </w:pPr>
    <w:r w:rsidRPr="00A536ED">
      <w:rPr>
        <w:b/>
        <w:bCs/>
        <w:i/>
      </w:rPr>
      <w:t>Приложение № 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8AB74A"/>
    <w:lvl w:ilvl="0">
      <w:numFmt w:val="bullet"/>
      <w:lvlText w:val="*"/>
      <w:lvlJc w:val="left"/>
    </w:lvl>
  </w:abstractNum>
  <w:abstractNum w:abstractNumId="1">
    <w:nsid w:val="0EA62438"/>
    <w:multiLevelType w:val="singleLevel"/>
    <w:tmpl w:val="4AF4D638"/>
    <w:lvl w:ilvl="0">
      <w:start w:val="16"/>
      <w:numFmt w:val="decimal"/>
      <w:lvlText w:val="%1."/>
      <w:legacy w:legacy="1" w:legacySpace="0" w:legacyIndent="365"/>
      <w:lvlJc w:val="left"/>
      <w:rPr>
        <w:rFonts w:ascii="Times New Roman" w:hAnsi="Times New Roman" w:cs="Times New Roman" w:hint="default"/>
      </w:rPr>
    </w:lvl>
  </w:abstractNum>
  <w:abstractNum w:abstractNumId="2">
    <w:nsid w:val="13E44741"/>
    <w:multiLevelType w:val="singleLevel"/>
    <w:tmpl w:val="8284AA0C"/>
    <w:lvl w:ilvl="0">
      <w:start w:val="14"/>
      <w:numFmt w:val="decimal"/>
      <w:lvlText w:val="%1."/>
      <w:legacy w:legacy="1" w:legacySpace="0" w:legacyIndent="393"/>
      <w:lvlJc w:val="left"/>
      <w:rPr>
        <w:rFonts w:ascii="Times New Roman" w:hAnsi="Times New Roman" w:cs="Times New Roman" w:hint="default"/>
      </w:rPr>
    </w:lvl>
  </w:abstractNum>
  <w:abstractNum w:abstractNumId="3">
    <w:nsid w:val="16D813A5"/>
    <w:multiLevelType w:val="singleLevel"/>
    <w:tmpl w:val="BB485392"/>
    <w:lvl w:ilvl="0">
      <w:start w:val="6"/>
      <w:numFmt w:val="decimal"/>
      <w:lvlText w:val="10.%1."/>
      <w:legacy w:legacy="1" w:legacySpace="0" w:legacyIndent="557"/>
      <w:lvlJc w:val="left"/>
      <w:rPr>
        <w:rFonts w:ascii="Times New Roman" w:hAnsi="Times New Roman" w:cs="Times New Roman" w:hint="default"/>
      </w:rPr>
    </w:lvl>
  </w:abstractNum>
  <w:abstractNum w:abstractNumId="4">
    <w:nsid w:val="1BFD741A"/>
    <w:multiLevelType w:val="hybridMultilevel"/>
    <w:tmpl w:val="951822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D4A39C4"/>
    <w:multiLevelType w:val="hybridMultilevel"/>
    <w:tmpl w:val="AC828680"/>
    <w:lvl w:ilvl="0" w:tplc="4DD8C89A">
      <w:start w:val="1"/>
      <w:numFmt w:val="decimal"/>
      <w:lvlText w:val="%1."/>
      <w:lvlJc w:val="left"/>
      <w:pPr>
        <w:ind w:left="1211" w:hanging="360"/>
      </w:pPr>
      <w:rPr>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2DFB1FF7"/>
    <w:multiLevelType w:val="hybridMultilevel"/>
    <w:tmpl w:val="1A9897D2"/>
    <w:lvl w:ilvl="0" w:tplc="04020001">
      <w:start w:val="1"/>
      <w:numFmt w:val="bullet"/>
      <w:lvlText w:val=""/>
      <w:lvlJc w:val="left"/>
      <w:pPr>
        <w:tabs>
          <w:tab w:val="num" w:pos="1485"/>
        </w:tabs>
        <w:ind w:left="1485" w:hanging="360"/>
      </w:pPr>
      <w:rPr>
        <w:rFonts w:ascii="Symbol" w:hAnsi="Symbol"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7">
    <w:nsid w:val="30D17D97"/>
    <w:multiLevelType w:val="hybridMultilevel"/>
    <w:tmpl w:val="A3543E3E"/>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59403E1"/>
    <w:multiLevelType w:val="singleLevel"/>
    <w:tmpl w:val="0CBE13D8"/>
    <w:lvl w:ilvl="0">
      <w:start w:val="1"/>
      <w:numFmt w:val="decimal"/>
      <w:lvlText w:val="4.2.%1."/>
      <w:legacy w:legacy="1" w:legacySpace="0" w:legacyIndent="624"/>
      <w:lvlJc w:val="left"/>
      <w:rPr>
        <w:rFonts w:ascii="Times New Roman" w:hAnsi="Times New Roman" w:cs="Times New Roman" w:hint="default"/>
      </w:rPr>
    </w:lvl>
  </w:abstractNum>
  <w:abstractNum w:abstractNumId="9">
    <w:nsid w:val="46893C4B"/>
    <w:multiLevelType w:val="singleLevel"/>
    <w:tmpl w:val="7C900D6A"/>
    <w:lvl w:ilvl="0">
      <w:start w:val="7"/>
      <w:numFmt w:val="decimal"/>
      <w:lvlText w:val="4.2.%1."/>
      <w:legacy w:legacy="1" w:legacySpace="0" w:legacyIndent="624"/>
      <w:lvlJc w:val="left"/>
      <w:rPr>
        <w:rFonts w:ascii="Times New Roman" w:hAnsi="Times New Roman" w:cs="Times New Roman" w:hint="default"/>
      </w:rPr>
    </w:lvl>
  </w:abstractNum>
  <w:abstractNum w:abstractNumId="10">
    <w:nsid w:val="4A834521"/>
    <w:multiLevelType w:val="singleLevel"/>
    <w:tmpl w:val="A2AAD29A"/>
    <w:lvl w:ilvl="0">
      <w:start w:val="2"/>
      <w:numFmt w:val="decimal"/>
      <w:lvlText w:val="10.7.%1."/>
      <w:legacy w:legacy="1" w:legacySpace="0" w:legacyIndent="700"/>
      <w:lvlJc w:val="left"/>
      <w:rPr>
        <w:rFonts w:ascii="Times New Roman" w:hAnsi="Times New Roman" w:cs="Times New Roman" w:hint="default"/>
      </w:rPr>
    </w:lvl>
  </w:abstractNum>
  <w:abstractNum w:abstractNumId="11">
    <w:nsid w:val="577C75DF"/>
    <w:multiLevelType w:val="hybridMultilevel"/>
    <w:tmpl w:val="5B30B82A"/>
    <w:lvl w:ilvl="0" w:tplc="4DD8C89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7A0665B"/>
    <w:multiLevelType w:val="hybridMultilevel"/>
    <w:tmpl w:val="D0E43AEA"/>
    <w:lvl w:ilvl="0" w:tplc="85B60B44">
      <w:start w:val="1"/>
      <w:numFmt w:val="decimal"/>
      <w:lvlText w:val="%1."/>
      <w:lvlJc w:val="left"/>
      <w:pPr>
        <w:ind w:left="720"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A220F6D"/>
    <w:multiLevelType w:val="hybridMultilevel"/>
    <w:tmpl w:val="5DBC80EA"/>
    <w:lvl w:ilvl="0" w:tplc="4DD8C89A">
      <w:start w:val="1"/>
      <w:numFmt w:val="decimal"/>
      <w:lvlText w:val="%1."/>
      <w:lvlJc w:val="left"/>
      <w:pPr>
        <w:ind w:left="121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46823B1"/>
    <w:multiLevelType w:val="hybridMultilevel"/>
    <w:tmpl w:val="B8B0D876"/>
    <w:lvl w:ilvl="0" w:tplc="43A227E4">
      <w:start w:val="24"/>
      <w:numFmt w:val="bullet"/>
      <w:lvlText w:val="-"/>
      <w:lvlJc w:val="left"/>
      <w:pPr>
        <w:tabs>
          <w:tab w:val="num" w:pos="1638"/>
        </w:tabs>
        <w:ind w:left="1638" w:hanging="93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6">
    <w:nsid w:val="6AE7668E"/>
    <w:multiLevelType w:val="singleLevel"/>
    <w:tmpl w:val="5798CBBE"/>
    <w:lvl w:ilvl="0">
      <w:start w:val="2"/>
      <w:numFmt w:val="decimal"/>
      <w:lvlText w:val="6.%1."/>
      <w:legacy w:legacy="1" w:legacySpace="0" w:legacyIndent="547"/>
      <w:lvlJc w:val="left"/>
      <w:rPr>
        <w:rFonts w:ascii="Times New Roman" w:hAnsi="Times New Roman" w:cs="Times New Roman" w:hint="default"/>
      </w:rPr>
    </w:lvl>
  </w:abstractNum>
  <w:abstractNum w:abstractNumId="17">
    <w:nsid w:val="6D7C008E"/>
    <w:multiLevelType w:val="singleLevel"/>
    <w:tmpl w:val="F26A63CA"/>
    <w:lvl w:ilvl="0">
      <w:start w:val="1"/>
      <w:numFmt w:val="decimal"/>
      <w:lvlText w:val="10.%1."/>
      <w:legacy w:legacy="1" w:legacySpace="0" w:legacyIndent="499"/>
      <w:lvlJc w:val="left"/>
      <w:rPr>
        <w:rFonts w:ascii="Times New Roman" w:hAnsi="Times New Roman" w:cs="Times New Roman" w:hint="default"/>
      </w:rPr>
    </w:lvl>
  </w:abstractNum>
  <w:abstractNum w:abstractNumId="18">
    <w:nsid w:val="6E032A9D"/>
    <w:multiLevelType w:val="singleLevel"/>
    <w:tmpl w:val="FAE4811A"/>
    <w:lvl w:ilvl="0">
      <w:start w:val="4"/>
      <w:numFmt w:val="decimal"/>
      <w:lvlText w:val="10.%1."/>
      <w:legacy w:legacy="1" w:legacySpace="0" w:legacyIndent="499"/>
      <w:lvlJc w:val="left"/>
      <w:rPr>
        <w:rFonts w:ascii="Times New Roman" w:hAnsi="Times New Roman" w:cs="Times New Roman" w:hint="default"/>
      </w:rPr>
    </w:lvl>
  </w:abstractNum>
  <w:abstractNum w:abstractNumId="19">
    <w:nsid w:val="7A747D65"/>
    <w:multiLevelType w:val="singleLevel"/>
    <w:tmpl w:val="E03A9CA4"/>
    <w:lvl w:ilvl="0">
      <w:start w:val="1"/>
      <w:numFmt w:val="decimal"/>
      <w:lvlText w:val="7.%1."/>
      <w:legacy w:legacy="1" w:legacySpace="0" w:legacyIndent="452"/>
      <w:lvlJc w:val="left"/>
      <w:rPr>
        <w:rFonts w:ascii="Times New Roman" w:hAnsi="Times New Roman" w:cs="Times New Roman" w:hint="default"/>
      </w:rPr>
    </w:lvl>
  </w:abstractNum>
  <w:num w:numId="1">
    <w:abstractNumId w:val="8"/>
  </w:num>
  <w:num w:numId="2">
    <w:abstractNumId w:val="9"/>
  </w:num>
  <w:num w:numId="3">
    <w:abstractNumId w:val="16"/>
  </w:num>
  <w:num w:numId="4">
    <w:abstractNumId w:val="19"/>
  </w:num>
  <w:num w:numId="5">
    <w:abstractNumId w:val="17"/>
  </w:num>
  <w:num w:numId="6">
    <w:abstractNumId w:val="18"/>
  </w:num>
  <w:num w:numId="7">
    <w:abstractNumId w:val="3"/>
  </w:num>
  <w:num w:numId="8">
    <w:abstractNumId w:val="10"/>
  </w:num>
  <w:num w:numId="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0">
    <w:abstractNumId w:val="2"/>
  </w:num>
  <w:num w:numId="11">
    <w:abstractNumId w:val="1"/>
  </w:num>
  <w:num w:numId="12">
    <w:abstractNumId w:val="15"/>
  </w:num>
  <w:num w:numId="13">
    <w:abstractNumId w:val="4"/>
  </w:num>
  <w:num w:numId="14">
    <w:abstractNumId w:val="12"/>
  </w:num>
  <w:num w:numId="15">
    <w:abstractNumId w:val="6"/>
  </w:num>
  <w:num w:numId="16">
    <w:abstractNumId w:val="5"/>
  </w:num>
  <w:num w:numId="17">
    <w:abstractNumId w:val="7"/>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8B"/>
    <w:rsid w:val="00002567"/>
    <w:rsid w:val="000E6517"/>
    <w:rsid w:val="000F3338"/>
    <w:rsid w:val="0017677A"/>
    <w:rsid w:val="00193AA2"/>
    <w:rsid w:val="0031498F"/>
    <w:rsid w:val="003502BB"/>
    <w:rsid w:val="003527A6"/>
    <w:rsid w:val="00392441"/>
    <w:rsid w:val="003B5D54"/>
    <w:rsid w:val="003E0D82"/>
    <w:rsid w:val="00415E1F"/>
    <w:rsid w:val="00456B51"/>
    <w:rsid w:val="00495E28"/>
    <w:rsid w:val="004A6F7B"/>
    <w:rsid w:val="00514854"/>
    <w:rsid w:val="00531D92"/>
    <w:rsid w:val="00534A1E"/>
    <w:rsid w:val="00580F98"/>
    <w:rsid w:val="006A53A0"/>
    <w:rsid w:val="00721B67"/>
    <w:rsid w:val="0073520F"/>
    <w:rsid w:val="0076468E"/>
    <w:rsid w:val="007F5D9A"/>
    <w:rsid w:val="00877035"/>
    <w:rsid w:val="008B1EE5"/>
    <w:rsid w:val="008E7A8A"/>
    <w:rsid w:val="009603D9"/>
    <w:rsid w:val="00981363"/>
    <w:rsid w:val="009C5C16"/>
    <w:rsid w:val="009D6D6D"/>
    <w:rsid w:val="00A16234"/>
    <w:rsid w:val="00A5358B"/>
    <w:rsid w:val="00A536ED"/>
    <w:rsid w:val="00A60A0B"/>
    <w:rsid w:val="00AA41EF"/>
    <w:rsid w:val="00AB1882"/>
    <w:rsid w:val="00BA1797"/>
    <w:rsid w:val="00BB2248"/>
    <w:rsid w:val="00BD4206"/>
    <w:rsid w:val="00BE6BC2"/>
    <w:rsid w:val="00C22F7F"/>
    <w:rsid w:val="00C95822"/>
    <w:rsid w:val="00D32482"/>
    <w:rsid w:val="00D525A2"/>
    <w:rsid w:val="00D71F58"/>
    <w:rsid w:val="00D7719B"/>
    <w:rsid w:val="00DB2A5C"/>
    <w:rsid w:val="00E7444E"/>
    <w:rsid w:val="00E80680"/>
    <w:rsid w:val="00E81A37"/>
    <w:rsid w:val="00E841EA"/>
    <w:rsid w:val="00E93DCF"/>
    <w:rsid w:val="00F32BF1"/>
    <w:rsid w:val="00FB22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134"/>
    </w:pPr>
  </w:style>
  <w:style w:type="paragraph" w:customStyle="1" w:styleId="Style2">
    <w:name w:val="Style2"/>
    <w:basedOn w:val="Normal"/>
    <w:uiPriority w:val="99"/>
  </w:style>
  <w:style w:type="paragraph" w:customStyle="1" w:styleId="Style3">
    <w:name w:val="Style3"/>
    <w:basedOn w:val="Normal"/>
    <w:uiPriority w:val="99"/>
    <w:pPr>
      <w:jc w:val="both"/>
    </w:pPr>
  </w:style>
  <w:style w:type="paragraph" w:customStyle="1" w:styleId="Style4">
    <w:name w:val="Style4"/>
    <w:basedOn w:val="Normal"/>
    <w:uiPriority w:val="99"/>
    <w:pPr>
      <w:spacing w:line="398" w:lineRule="exact"/>
      <w:ind w:firstLine="811"/>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816" w:lineRule="exact"/>
      <w:ind w:firstLine="139"/>
    </w:pPr>
  </w:style>
  <w:style w:type="paragraph" w:customStyle="1" w:styleId="Style7">
    <w:name w:val="Style7"/>
    <w:basedOn w:val="Normal"/>
    <w:uiPriority w:val="99"/>
    <w:pPr>
      <w:spacing w:line="403" w:lineRule="exact"/>
      <w:ind w:firstLine="706"/>
      <w:jc w:val="both"/>
    </w:pPr>
  </w:style>
  <w:style w:type="paragraph" w:customStyle="1" w:styleId="Style8">
    <w:name w:val="Style8"/>
    <w:basedOn w:val="Normal"/>
    <w:uiPriority w:val="99"/>
  </w:style>
  <w:style w:type="paragraph" w:customStyle="1" w:styleId="Style9">
    <w:name w:val="Style9"/>
    <w:basedOn w:val="Normal"/>
    <w:uiPriority w:val="99"/>
    <w:pPr>
      <w:spacing w:line="269" w:lineRule="exact"/>
      <w:ind w:firstLine="547"/>
    </w:pPr>
  </w:style>
  <w:style w:type="paragraph" w:customStyle="1" w:styleId="Style10">
    <w:name w:val="Style10"/>
    <w:basedOn w:val="Normal"/>
    <w:uiPriority w:val="99"/>
    <w:pPr>
      <w:spacing w:line="408" w:lineRule="exact"/>
      <w:ind w:firstLine="787"/>
      <w:jc w:val="both"/>
    </w:pPr>
  </w:style>
  <w:style w:type="paragraph" w:customStyle="1" w:styleId="Style11">
    <w:name w:val="Style11"/>
    <w:basedOn w:val="Normal"/>
    <w:uiPriority w:val="99"/>
    <w:pPr>
      <w:spacing w:line="405" w:lineRule="exact"/>
      <w:jc w:val="both"/>
    </w:pPr>
  </w:style>
  <w:style w:type="paragraph" w:customStyle="1" w:styleId="Style12">
    <w:name w:val="Style12"/>
    <w:basedOn w:val="Normal"/>
    <w:uiPriority w:val="99"/>
    <w:pPr>
      <w:spacing w:line="403" w:lineRule="exact"/>
      <w:ind w:firstLine="701"/>
      <w:jc w:val="both"/>
    </w:pPr>
  </w:style>
  <w:style w:type="paragraph" w:customStyle="1" w:styleId="Style13">
    <w:name w:val="Style13"/>
    <w:basedOn w:val="Normal"/>
    <w:uiPriority w:val="99"/>
    <w:pPr>
      <w:spacing w:line="403" w:lineRule="exact"/>
      <w:ind w:hanging="648"/>
    </w:pPr>
  </w:style>
  <w:style w:type="character" w:customStyle="1" w:styleId="FontStyle15">
    <w:name w:val="Font Style15"/>
    <w:basedOn w:val="DefaultParagraphFont"/>
    <w:uiPriority w:val="99"/>
    <w:rPr>
      <w:rFonts w:ascii="Times New Roman" w:hAnsi="Times New Roman" w:cs="Times New Roman"/>
      <w:b/>
      <w:bCs/>
      <w:sz w:val="20"/>
      <w:szCs w:val="20"/>
    </w:rPr>
  </w:style>
  <w:style w:type="character" w:customStyle="1" w:styleId="FontStyle16">
    <w:name w:val="Font Style16"/>
    <w:basedOn w:val="DefaultParagraphFont"/>
    <w:uiPriority w:val="99"/>
    <w:rPr>
      <w:rFonts w:ascii="Times New Roman" w:hAnsi="Times New Roman" w:cs="Times New Roman"/>
      <w:sz w:val="20"/>
      <w:szCs w:val="20"/>
    </w:rPr>
  </w:style>
  <w:style w:type="character" w:customStyle="1" w:styleId="FontStyle17">
    <w:name w:val="Font Style17"/>
    <w:basedOn w:val="DefaultParagraphFont"/>
    <w:uiPriority w:val="99"/>
    <w:rPr>
      <w:rFonts w:ascii="Times New Roman" w:hAnsi="Times New Roman" w:cs="Times New Roman"/>
      <w:b/>
      <w:bCs/>
      <w:smallCaps/>
      <w:sz w:val="16"/>
      <w:szCs w:val="16"/>
    </w:rPr>
  </w:style>
  <w:style w:type="character" w:customStyle="1" w:styleId="FontStyle18">
    <w:name w:val="Font Style18"/>
    <w:basedOn w:val="DefaultParagraphFont"/>
    <w:uiPriority w:val="99"/>
    <w:rPr>
      <w:rFonts w:ascii="Times New Roman" w:hAnsi="Times New Roman" w:cs="Times New Roman"/>
      <w:i/>
      <w:iCs/>
      <w:sz w:val="20"/>
      <w:szCs w:val="20"/>
    </w:rPr>
  </w:style>
  <w:style w:type="paragraph" w:styleId="Header">
    <w:name w:val="header"/>
    <w:basedOn w:val="Normal"/>
    <w:link w:val="HeaderChar"/>
    <w:uiPriority w:val="99"/>
    <w:unhideWhenUsed/>
    <w:rsid w:val="00A536ED"/>
    <w:pPr>
      <w:tabs>
        <w:tab w:val="center" w:pos="4536"/>
        <w:tab w:val="right" w:pos="9072"/>
      </w:tabs>
    </w:pPr>
  </w:style>
  <w:style w:type="character" w:customStyle="1" w:styleId="HeaderChar">
    <w:name w:val="Header Char"/>
    <w:basedOn w:val="DefaultParagraphFont"/>
    <w:link w:val="Header"/>
    <w:uiPriority w:val="99"/>
    <w:rsid w:val="00A536ED"/>
    <w:rPr>
      <w:rFonts w:hAnsi="Times New Roman" w:cs="Times New Roman"/>
      <w:sz w:val="24"/>
      <w:szCs w:val="24"/>
    </w:rPr>
  </w:style>
  <w:style w:type="paragraph" w:styleId="Footer">
    <w:name w:val="footer"/>
    <w:basedOn w:val="Normal"/>
    <w:link w:val="FooterChar"/>
    <w:uiPriority w:val="99"/>
    <w:unhideWhenUsed/>
    <w:rsid w:val="00A536ED"/>
    <w:pPr>
      <w:tabs>
        <w:tab w:val="center" w:pos="4536"/>
        <w:tab w:val="right" w:pos="9072"/>
      </w:tabs>
    </w:pPr>
  </w:style>
  <w:style w:type="character" w:customStyle="1" w:styleId="FooterChar">
    <w:name w:val="Footer Char"/>
    <w:basedOn w:val="DefaultParagraphFont"/>
    <w:link w:val="Footer"/>
    <w:uiPriority w:val="99"/>
    <w:rsid w:val="00A536ED"/>
    <w:rPr>
      <w:rFonts w:hAnsi="Times New Roman" w:cs="Times New Roman"/>
      <w:sz w:val="24"/>
      <w:szCs w:val="24"/>
    </w:rPr>
  </w:style>
  <w:style w:type="paragraph" w:styleId="BalloonText">
    <w:name w:val="Balloon Text"/>
    <w:basedOn w:val="Normal"/>
    <w:link w:val="BalloonTextChar"/>
    <w:uiPriority w:val="99"/>
    <w:semiHidden/>
    <w:unhideWhenUsed/>
    <w:rsid w:val="009603D9"/>
    <w:rPr>
      <w:rFonts w:ascii="Tahoma" w:hAnsi="Tahoma" w:cs="Tahoma"/>
      <w:sz w:val="16"/>
      <w:szCs w:val="16"/>
    </w:rPr>
  </w:style>
  <w:style w:type="character" w:customStyle="1" w:styleId="BalloonTextChar">
    <w:name w:val="Balloon Text Char"/>
    <w:basedOn w:val="DefaultParagraphFont"/>
    <w:link w:val="BalloonText"/>
    <w:uiPriority w:val="99"/>
    <w:semiHidden/>
    <w:rsid w:val="009603D9"/>
    <w:rPr>
      <w:rFonts w:ascii="Tahoma" w:hAnsi="Tahoma" w:cs="Tahoma"/>
      <w:sz w:val="16"/>
      <w:szCs w:val="16"/>
    </w:rPr>
  </w:style>
  <w:style w:type="character" w:styleId="Hyperlink">
    <w:name w:val="Hyperlink"/>
    <w:basedOn w:val="DefaultParagraphFont"/>
    <w:uiPriority w:val="99"/>
    <w:unhideWhenUsed/>
    <w:rsid w:val="00534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1D54-195C-4530-AB0B-F40C9966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Irena Georgieva</dc:creator>
  <cp:lastModifiedBy>Irena Georgieva</cp:lastModifiedBy>
  <cp:revision>22</cp:revision>
  <cp:lastPrinted>2018-02-06T10:11:00Z</cp:lastPrinted>
  <dcterms:created xsi:type="dcterms:W3CDTF">2018-01-19T08:57:00Z</dcterms:created>
  <dcterms:modified xsi:type="dcterms:W3CDTF">2018-02-12T09:49:00Z</dcterms:modified>
</cp:coreProperties>
</file>